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412C7" w14:textId="2FA9FED9" w:rsidR="00785E64" w:rsidRPr="00FA510F" w:rsidRDefault="23188838" w:rsidP="00FA510F">
      <w:pPr>
        <w:spacing w:after="0" w:line="257" w:lineRule="auto"/>
        <w:rPr>
          <w:sz w:val="18"/>
          <w:szCs w:val="18"/>
        </w:rPr>
      </w:pPr>
      <w:r w:rsidRPr="00FA510F">
        <w:rPr>
          <w:rFonts w:ascii="Segoe UI" w:eastAsia="Segoe UI" w:hAnsi="Segoe UI" w:cs="Segoe UI"/>
          <w:sz w:val="18"/>
          <w:szCs w:val="18"/>
        </w:rPr>
        <w:t>Contact:</w:t>
      </w:r>
    </w:p>
    <w:p w14:paraId="4A548266" w14:textId="7B783194" w:rsidR="00785E64" w:rsidRPr="00FA510F" w:rsidRDefault="23188838" w:rsidP="00FA510F">
      <w:pPr>
        <w:spacing w:after="0" w:line="257" w:lineRule="auto"/>
        <w:rPr>
          <w:sz w:val="18"/>
          <w:szCs w:val="18"/>
        </w:rPr>
      </w:pPr>
      <w:r w:rsidRPr="00FA510F">
        <w:rPr>
          <w:rFonts w:ascii="Segoe UI" w:eastAsia="Segoe UI" w:hAnsi="Segoe UI" w:cs="Segoe UI"/>
          <w:sz w:val="18"/>
          <w:szCs w:val="18"/>
        </w:rPr>
        <w:t>Susan Van de Weghe</w:t>
      </w:r>
    </w:p>
    <w:p w14:paraId="1D3411E7" w14:textId="43541772" w:rsidR="00785E64" w:rsidRPr="00FA510F" w:rsidRDefault="23188838" w:rsidP="00FA510F">
      <w:pPr>
        <w:spacing w:after="0" w:line="257" w:lineRule="auto"/>
        <w:rPr>
          <w:sz w:val="18"/>
          <w:szCs w:val="18"/>
        </w:rPr>
      </w:pPr>
      <w:r w:rsidRPr="00FA510F">
        <w:rPr>
          <w:rFonts w:ascii="Segoe UI" w:eastAsia="Segoe UI" w:hAnsi="Segoe UI" w:cs="Segoe UI"/>
          <w:sz w:val="18"/>
          <w:szCs w:val="18"/>
        </w:rPr>
        <w:t>Recruiter</w:t>
      </w:r>
    </w:p>
    <w:p w14:paraId="62B0FC1F" w14:textId="3403DB47" w:rsidR="00785E64" w:rsidRPr="00FA510F" w:rsidRDefault="23188838" w:rsidP="00FA510F">
      <w:pPr>
        <w:spacing w:after="0" w:line="257" w:lineRule="auto"/>
        <w:rPr>
          <w:sz w:val="18"/>
          <w:szCs w:val="18"/>
        </w:rPr>
      </w:pPr>
      <w:r w:rsidRPr="00FA510F">
        <w:rPr>
          <w:rFonts w:ascii="Segoe UI" w:eastAsia="Segoe UI" w:hAnsi="Segoe UI" w:cs="Segoe UI"/>
          <w:sz w:val="18"/>
          <w:szCs w:val="18"/>
        </w:rPr>
        <w:t>Ability Beyond</w:t>
      </w:r>
    </w:p>
    <w:p w14:paraId="756BAECD" w14:textId="5FCBF392" w:rsidR="00785E64" w:rsidRPr="00FA510F" w:rsidRDefault="23188838" w:rsidP="00FA510F">
      <w:pPr>
        <w:spacing w:after="0" w:line="257" w:lineRule="auto"/>
        <w:rPr>
          <w:sz w:val="18"/>
          <w:szCs w:val="18"/>
        </w:rPr>
      </w:pPr>
      <w:r w:rsidRPr="00FA510F">
        <w:rPr>
          <w:rFonts w:ascii="Segoe UI" w:eastAsia="Segoe UI" w:hAnsi="Segoe UI" w:cs="Segoe UI"/>
          <w:sz w:val="18"/>
          <w:szCs w:val="18"/>
        </w:rPr>
        <w:t>203.826.3027</w:t>
      </w:r>
    </w:p>
    <w:p w14:paraId="443B9464" w14:textId="72665D0F" w:rsidR="00785E64" w:rsidRDefault="006D74B6" w:rsidP="00FA510F">
      <w:pPr>
        <w:spacing w:after="0" w:line="257" w:lineRule="auto"/>
        <w:rPr>
          <w:rStyle w:val="Hyperlink"/>
          <w:rFonts w:ascii="Segoe UI" w:eastAsia="Segoe UI" w:hAnsi="Segoe UI" w:cs="Segoe UI"/>
          <w:sz w:val="18"/>
          <w:szCs w:val="18"/>
        </w:rPr>
      </w:pPr>
      <w:hyperlink r:id="rId11">
        <w:r w:rsidR="23188838" w:rsidRPr="00FA510F">
          <w:rPr>
            <w:rStyle w:val="Hyperlink"/>
            <w:rFonts w:ascii="Segoe UI" w:eastAsia="Segoe UI" w:hAnsi="Segoe UI" w:cs="Segoe UI"/>
            <w:sz w:val="18"/>
            <w:szCs w:val="18"/>
          </w:rPr>
          <w:t>susan.vandeweghe@abilitybeyond.org</w:t>
        </w:r>
      </w:hyperlink>
    </w:p>
    <w:p w14:paraId="5C0CFADD" w14:textId="184E154A" w:rsidR="00FA510F" w:rsidRDefault="00FA510F" w:rsidP="00FA510F">
      <w:pPr>
        <w:spacing w:after="0" w:line="257" w:lineRule="auto"/>
        <w:rPr>
          <w:sz w:val="18"/>
          <w:szCs w:val="18"/>
        </w:rPr>
      </w:pPr>
    </w:p>
    <w:p w14:paraId="0693688D" w14:textId="50749BBD" w:rsidR="00FA510F" w:rsidRDefault="00FA510F" w:rsidP="003905C9">
      <w:pPr>
        <w:spacing w:after="0" w:line="257" w:lineRule="auto"/>
        <w:jc w:val="center"/>
        <w:rPr>
          <w:rFonts w:ascii="Segoe UI Black" w:hAnsi="Segoe UI Black"/>
          <w:b/>
        </w:rPr>
      </w:pPr>
      <w:r w:rsidRPr="003905C9">
        <w:rPr>
          <w:rFonts w:ascii="Segoe UI Black" w:hAnsi="Segoe UI Black"/>
          <w:b/>
        </w:rPr>
        <w:t>CLINICAL NEUROPSYCHOLOGIST</w:t>
      </w:r>
    </w:p>
    <w:p w14:paraId="2487761B" w14:textId="7C9D2CEB" w:rsidR="006D74B6" w:rsidRPr="006D74B6" w:rsidRDefault="006D74B6" w:rsidP="003905C9">
      <w:pPr>
        <w:spacing w:after="0" w:line="257" w:lineRule="auto"/>
        <w:jc w:val="center"/>
        <w:rPr>
          <w:rFonts w:ascii="Segoe UI Black" w:hAnsi="Segoe UI Black"/>
          <w:i/>
          <w:sz w:val="18"/>
          <w:szCs w:val="18"/>
        </w:rPr>
      </w:pPr>
      <w:r w:rsidRPr="006D74B6">
        <w:rPr>
          <w:rFonts w:ascii="Segoe UI Black" w:hAnsi="Segoe UI Black"/>
          <w:i/>
          <w:sz w:val="18"/>
          <w:szCs w:val="18"/>
        </w:rPr>
        <w:t>This is a great opportunity for recent graduate or experienced professional.  We will consider part time or full time and a hybrid schedule.</w:t>
      </w:r>
    </w:p>
    <w:p w14:paraId="7E187B63" w14:textId="77777777" w:rsidR="00FA510F" w:rsidRPr="00FA510F" w:rsidRDefault="00FA510F" w:rsidP="00FA510F">
      <w:pPr>
        <w:spacing w:after="0" w:line="257" w:lineRule="auto"/>
        <w:rPr>
          <w:sz w:val="18"/>
          <w:szCs w:val="18"/>
        </w:rPr>
      </w:pPr>
    </w:p>
    <w:p w14:paraId="7FEFB224" w14:textId="782660E1" w:rsidR="00785E64" w:rsidRPr="003905C9" w:rsidRDefault="23188838">
      <w:pPr>
        <w:rPr>
          <w:b/>
        </w:rPr>
      </w:pPr>
      <w:r w:rsidRPr="003905C9">
        <w:rPr>
          <w:rFonts w:ascii="Segoe UI" w:eastAsia="Segoe UI" w:hAnsi="Segoe UI" w:cs="Segoe UI"/>
          <w:b/>
          <w:color w:val="515151"/>
        </w:rPr>
        <w:t>Description</w:t>
      </w:r>
    </w:p>
    <w:p w14:paraId="4CFBB0D8" w14:textId="32234EE0" w:rsidR="00785E64" w:rsidRDefault="23188838">
      <w:r w:rsidRPr="1105E2DB">
        <w:rPr>
          <w:rFonts w:ascii="Segoe UI" w:eastAsia="Segoe UI" w:hAnsi="Segoe UI" w:cs="Segoe UI"/>
          <w:color w:val="515151"/>
        </w:rPr>
        <w:t>We are looking for Licensed Clinical Psychologist to provide therapy and psycholo</w:t>
      </w:r>
      <w:bookmarkStart w:id="0" w:name="_GoBack"/>
      <w:bookmarkEnd w:id="0"/>
      <w:r w:rsidRPr="1105E2DB">
        <w:rPr>
          <w:rFonts w:ascii="Segoe UI" w:eastAsia="Segoe UI" w:hAnsi="Segoe UI" w:cs="Segoe UI"/>
          <w:color w:val="515151"/>
        </w:rPr>
        <w:t>gical evaluations to adults with Cognitive and Developmental Disorders.  The neuropsychologist's responsibilities include assessing, evaluating, and treating brain-based disorders, exploring different treatments and their effectiveness on diminishing brain functionality, and considering impact cognitive, emotional, and behavioral functioning.  The caseload consists of adult individuals receiving serv</w:t>
      </w:r>
      <w:r w:rsidR="00D713B5">
        <w:rPr>
          <w:rFonts w:ascii="Segoe UI" w:eastAsia="Segoe UI" w:hAnsi="Segoe UI" w:cs="Segoe UI"/>
          <w:color w:val="515151"/>
        </w:rPr>
        <w:t>ices</w:t>
      </w:r>
      <w:r w:rsidRPr="1105E2DB">
        <w:rPr>
          <w:rFonts w:ascii="Segoe UI" w:eastAsia="Segoe UI" w:hAnsi="Segoe UI" w:cs="Segoe UI"/>
          <w:color w:val="515151"/>
        </w:rPr>
        <w:t xml:space="preserve"> from Ability Beyond through our clinic, day programs and group homes.  To be successful as a neuropsychologist, you should have a thorough understanding of neuroscience, psychology, psychopathology, and Cognitive Behavioral Therapy. You should have strong clinical skills, be detail-oriented, and have a passion for supporting individuals with disabilities.  Ability Beyond strives to be innovative and technologically advanced - the ideal candidate would be interested in continuing to grow and develop as the organization progresses in efficiencies and overall impact to the people we serve.</w:t>
      </w:r>
    </w:p>
    <w:p w14:paraId="7DA60BA1" w14:textId="7586DFB5" w:rsidR="00785E64" w:rsidRDefault="23188838">
      <w:r w:rsidRPr="1105E2DB">
        <w:rPr>
          <w:rFonts w:ascii="Segoe UI" w:eastAsia="Segoe UI" w:hAnsi="Segoe UI" w:cs="Segoe UI"/>
          <w:b/>
          <w:bCs/>
          <w:color w:val="515151"/>
          <w:u w:val="single"/>
        </w:rPr>
        <w:t>Responsibilities Include:</w:t>
      </w:r>
    </w:p>
    <w:p w14:paraId="29466448" w14:textId="410054DA" w:rsidR="00785E64" w:rsidRDefault="23188838" w:rsidP="1105E2DB">
      <w:pPr>
        <w:pStyle w:val="ListParagraph"/>
        <w:numPr>
          <w:ilvl w:val="0"/>
          <w:numId w:val="2"/>
        </w:numPr>
        <w:rPr>
          <w:rFonts w:ascii="Segoe UI" w:eastAsia="Segoe UI" w:hAnsi="Segoe UI" w:cs="Segoe UI"/>
          <w:color w:val="515151"/>
        </w:rPr>
      </w:pPr>
      <w:r w:rsidRPr="1105E2DB">
        <w:rPr>
          <w:rFonts w:ascii="Segoe UI" w:eastAsia="Segoe UI" w:hAnsi="Segoe UI" w:cs="Segoe UI"/>
          <w:color w:val="515151"/>
        </w:rPr>
        <w:t>Administers Cognitive, Academic, Emotional, and/or Psychological Assessments and Neuropsychological Assessments as appropriate to assigned individuals.</w:t>
      </w:r>
    </w:p>
    <w:p w14:paraId="32008710" w14:textId="11E016D8" w:rsidR="00785E64" w:rsidRDefault="23188838" w:rsidP="1105E2DB">
      <w:pPr>
        <w:pStyle w:val="ListParagraph"/>
        <w:numPr>
          <w:ilvl w:val="0"/>
          <w:numId w:val="2"/>
        </w:numPr>
        <w:rPr>
          <w:rFonts w:ascii="Segoe UI" w:eastAsia="Segoe UI" w:hAnsi="Segoe UI" w:cs="Segoe UI"/>
          <w:color w:val="515151"/>
        </w:rPr>
      </w:pPr>
      <w:r w:rsidRPr="1105E2DB">
        <w:rPr>
          <w:rFonts w:ascii="Segoe UI" w:eastAsia="Segoe UI" w:hAnsi="Segoe UI" w:cs="Segoe UI"/>
          <w:color w:val="515151"/>
        </w:rPr>
        <w:t>Interprets the results of Psychological Evaluations to clients, family members, and staff to facilitate program planning.</w:t>
      </w:r>
    </w:p>
    <w:p w14:paraId="392E6717" w14:textId="0F061FED" w:rsidR="00785E64" w:rsidRDefault="23188838" w:rsidP="1105E2DB">
      <w:pPr>
        <w:pStyle w:val="ListParagraph"/>
        <w:numPr>
          <w:ilvl w:val="0"/>
          <w:numId w:val="2"/>
        </w:numPr>
        <w:rPr>
          <w:rFonts w:ascii="Segoe UI" w:eastAsia="Segoe UI" w:hAnsi="Segoe UI" w:cs="Segoe UI"/>
          <w:color w:val="515151"/>
        </w:rPr>
      </w:pPr>
      <w:r w:rsidRPr="1105E2DB">
        <w:rPr>
          <w:rFonts w:ascii="Segoe UI" w:eastAsia="Segoe UI" w:hAnsi="Segoe UI" w:cs="Segoe UI"/>
          <w:color w:val="515151"/>
        </w:rPr>
        <w:t>Plans and carries out programs of Psychological intervention to enable clients to obtain maximal emotional growth and development. Treatment programs may include: Individual, group or family therapy; behavior modification.</w:t>
      </w:r>
    </w:p>
    <w:p w14:paraId="4F5C336C" w14:textId="05F5F1B6" w:rsidR="00785E64" w:rsidRDefault="23188838" w:rsidP="1105E2DB">
      <w:pPr>
        <w:pStyle w:val="ListParagraph"/>
        <w:numPr>
          <w:ilvl w:val="0"/>
          <w:numId w:val="2"/>
        </w:numPr>
        <w:rPr>
          <w:rFonts w:ascii="Segoe UI" w:eastAsia="Segoe UI" w:hAnsi="Segoe UI" w:cs="Segoe UI"/>
          <w:color w:val="515151"/>
        </w:rPr>
      </w:pPr>
      <w:r w:rsidRPr="1105E2DB">
        <w:rPr>
          <w:rFonts w:ascii="Segoe UI" w:eastAsia="Segoe UI" w:hAnsi="Segoe UI" w:cs="Segoe UI"/>
          <w:color w:val="515151"/>
        </w:rPr>
        <w:t>Documents all required reports in accordance with Ability Beyond's reporting systems.</w:t>
      </w:r>
    </w:p>
    <w:p w14:paraId="58A7F265" w14:textId="27C468F6" w:rsidR="00785E64" w:rsidRDefault="23188838" w:rsidP="1105E2DB">
      <w:pPr>
        <w:pStyle w:val="ListParagraph"/>
        <w:numPr>
          <w:ilvl w:val="0"/>
          <w:numId w:val="2"/>
        </w:numPr>
        <w:rPr>
          <w:rFonts w:ascii="Segoe UI" w:eastAsia="Segoe UI" w:hAnsi="Segoe UI" w:cs="Segoe UI"/>
          <w:color w:val="515151"/>
        </w:rPr>
      </w:pPr>
      <w:r w:rsidRPr="1105E2DB">
        <w:rPr>
          <w:rFonts w:ascii="Segoe UI" w:eastAsia="Segoe UI" w:hAnsi="Segoe UI" w:cs="Segoe UI"/>
          <w:color w:val="515151"/>
        </w:rPr>
        <w:t>Implements in-service training programs as necessary to management and staff supporting individuals.</w:t>
      </w:r>
    </w:p>
    <w:p w14:paraId="5EC6A2FA" w14:textId="17FB83E1" w:rsidR="00785E64" w:rsidRDefault="23188838" w:rsidP="1105E2DB">
      <w:pPr>
        <w:pStyle w:val="ListParagraph"/>
        <w:numPr>
          <w:ilvl w:val="0"/>
          <w:numId w:val="2"/>
        </w:numPr>
        <w:rPr>
          <w:rFonts w:ascii="Segoe UI" w:eastAsia="Segoe UI" w:hAnsi="Segoe UI" w:cs="Segoe UI"/>
          <w:color w:val="515151"/>
        </w:rPr>
      </w:pPr>
      <w:r w:rsidRPr="1105E2DB">
        <w:rPr>
          <w:rFonts w:ascii="Segoe UI" w:eastAsia="Segoe UI" w:hAnsi="Segoe UI" w:cs="Segoe UI"/>
          <w:color w:val="515151"/>
        </w:rPr>
        <w:lastRenderedPageBreak/>
        <w:t>Assists the Rehabilitation Services in New York, as well as Behavioral Services org</w:t>
      </w:r>
      <w:r w:rsidR="0098401F">
        <w:rPr>
          <w:rFonts w:ascii="Segoe UI" w:eastAsia="Segoe UI" w:hAnsi="Segoe UI" w:cs="Segoe UI"/>
          <w:color w:val="515151"/>
        </w:rPr>
        <w:t xml:space="preserve">anization </w:t>
      </w:r>
      <w:r w:rsidRPr="1105E2DB">
        <w:rPr>
          <w:rFonts w:ascii="Segoe UI" w:eastAsia="Segoe UI" w:hAnsi="Segoe UI" w:cs="Segoe UI"/>
          <w:color w:val="515151"/>
        </w:rPr>
        <w:t xml:space="preserve">wide in analyzing the need for staff training around behavioral or other issues related to Psychological Services, and </w:t>
      </w:r>
      <w:r w:rsidR="0098401F" w:rsidRPr="1105E2DB">
        <w:rPr>
          <w:rFonts w:ascii="Segoe UI" w:eastAsia="Segoe UI" w:hAnsi="Segoe UI" w:cs="Segoe UI"/>
          <w:color w:val="515151"/>
        </w:rPr>
        <w:t>rec</w:t>
      </w:r>
      <w:r w:rsidR="0098401F">
        <w:rPr>
          <w:rFonts w:ascii="Segoe UI" w:eastAsia="Segoe UI" w:hAnsi="Segoe UI" w:cs="Segoe UI"/>
          <w:color w:val="515151"/>
        </w:rPr>
        <w:t>o</w:t>
      </w:r>
      <w:r w:rsidR="0098401F" w:rsidRPr="1105E2DB">
        <w:rPr>
          <w:rFonts w:ascii="Segoe UI" w:eastAsia="Segoe UI" w:hAnsi="Segoe UI" w:cs="Segoe UI"/>
          <w:color w:val="515151"/>
        </w:rPr>
        <w:t>mmends</w:t>
      </w:r>
      <w:r w:rsidRPr="1105E2DB">
        <w:rPr>
          <w:rFonts w:ascii="Segoe UI" w:eastAsia="Segoe UI" w:hAnsi="Segoe UI" w:cs="Segoe UI"/>
          <w:color w:val="515151"/>
        </w:rPr>
        <w:t xml:space="preserve"> appropriate training options.</w:t>
      </w:r>
    </w:p>
    <w:p w14:paraId="135BCE02" w14:textId="6DF60FB4" w:rsidR="00785E64" w:rsidRDefault="23188838" w:rsidP="1105E2DB">
      <w:pPr>
        <w:pStyle w:val="ListParagraph"/>
        <w:numPr>
          <w:ilvl w:val="0"/>
          <w:numId w:val="2"/>
        </w:numPr>
        <w:rPr>
          <w:rFonts w:ascii="Segoe UI" w:eastAsia="Segoe UI" w:hAnsi="Segoe UI" w:cs="Segoe UI"/>
          <w:color w:val="515151"/>
        </w:rPr>
      </w:pPr>
      <w:r w:rsidRPr="1105E2DB">
        <w:rPr>
          <w:rFonts w:ascii="Segoe UI" w:eastAsia="Segoe UI" w:hAnsi="Segoe UI" w:cs="Segoe UI"/>
          <w:color w:val="515151"/>
        </w:rPr>
        <w:t>Recommends the purchase and/or repair of equipment, materials, or supplies to the Behavioral Services Manager.</w:t>
      </w:r>
    </w:p>
    <w:p w14:paraId="44ADC664" w14:textId="7B2C9388" w:rsidR="00785E64" w:rsidRDefault="23188838" w:rsidP="1105E2DB">
      <w:pPr>
        <w:pStyle w:val="ListParagraph"/>
        <w:numPr>
          <w:ilvl w:val="0"/>
          <w:numId w:val="2"/>
        </w:numPr>
        <w:rPr>
          <w:rFonts w:ascii="Segoe UI" w:eastAsia="Segoe UI" w:hAnsi="Segoe UI" w:cs="Segoe UI"/>
          <w:color w:val="515151"/>
        </w:rPr>
      </w:pPr>
      <w:r w:rsidRPr="1105E2DB">
        <w:rPr>
          <w:rFonts w:ascii="Segoe UI" w:eastAsia="Segoe UI" w:hAnsi="Segoe UI" w:cs="Segoe UI"/>
          <w:color w:val="515151"/>
        </w:rPr>
        <w:t>Completes documentation and billing records as required and on a timely basis.</w:t>
      </w:r>
    </w:p>
    <w:p w14:paraId="5A1D397B" w14:textId="2EC63109" w:rsidR="00785E64" w:rsidRDefault="23188838" w:rsidP="1105E2DB">
      <w:pPr>
        <w:pStyle w:val="ListParagraph"/>
        <w:numPr>
          <w:ilvl w:val="0"/>
          <w:numId w:val="2"/>
        </w:numPr>
        <w:rPr>
          <w:rFonts w:ascii="Segoe UI" w:eastAsia="Segoe UI" w:hAnsi="Segoe UI" w:cs="Segoe UI"/>
          <w:color w:val="515151"/>
        </w:rPr>
      </w:pPr>
      <w:r w:rsidRPr="1105E2DB">
        <w:rPr>
          <w:rFonts w:ascii="Segoe UI" w:eastAsia="Segoe UI" w:hAnsi="Segoe UI" w:cs="Segoe UI"/>
          <w:color w:val="515151"/>
        </w:rPr>
        <w:t>Consults with other members of the team in regards to behavioral problems, emotional difficulties, and cognitive deficits of consumers.</w:t>
      </w:r>
    </w:p>
    <w:p w14:paraId="7EFEF724" w14:textId="2B65CB14" w:rsidR="00785E64" w:rsidRDefault="23188838" w:rsidP="1105E2DB">
      <w:pPr>
        <w:pStyle w:val="ListParagraph"/>
        <w:numPr>
          <w:ilvl w:val="0"/>
          <w:numId w:val="2"/>
        </w:numPr>
        <w:rPr>
          <w:rFonts w:ascii="Segoe UI" w:eastAsia="Segoe UI" w:hAnsi="Segoe UI" w:cs="Segoe UI"/>
          <w:color w:val="515151"/>
        </w:rPr>
      </w:pPr>
      <w:r w:rsidRPr="1105E2DB">
        <w:rPr>
          <w:rFonts w:ascii="Segoe UI" w:eastAsia="Segoe UI" w:hAnsi="Segoe UI" w:cs="Segoe UI"/>
          <w:color w:val="515151"/>
        </w:rPr>
        <w:t>Prepares for, and participates in, interdisciplinary conferences, staff meetings, or other meetings as appropriate.</w:t>
      </w:r>
    </w:p>
    <w:p w14:paraId="4F6B4FD6" w14:textId="62BA469F" w:rsidR="00785E64" w:rsidRDefault="00785E64">
      <w:r>
        <w:br/>
      </w:r>
      <w:r w:rsidR="23188838" w:rsidRPr="1105E2DB">
        <w:rPr>
          <w:rFonts w:ascii="Segoe UI" w:eastAsia="Segoe UI" w:hAnsi="Segoe UI" w:cs="Segoe UI"/>
          <w:b/>
          <w:bCs/>
          <w:color w:val="515151"/>
          <w:u w:val="single"/>
        </w:rPr>
        <w:t>Position Requirements:</w:t>
      </w:r>
    </w:p>
    <w:p w14:paraId="22F3938B" w14:textId="082F2718" w:rsidR="00785E64" w:rsidRDefault="23188838" w:rsidP="1105E2DB">
      <w:pPr>
        <w:pStyle w:val="ListParagraph"/>
        <w:numPr>
          <w:ilvl w:val="0"/>
          <w:numId w:val="1"/>
        </w:numPr>
        <w:rPr>
          <w:rFonts w:ascii="Segoe UI" w:eastAsia="Segoe UI" w:hAnsi="Segoe UI" w:cs="Segoe UI"/>
          <w:color w:val="515151"/>
        </w:rPr>
      </w:pPr>
      <w:r w:rsidRPr="1105E2DB">
        <w:rPr>
          <w:rFonts w:ascii="Segoe UI" w:eastAsia="Segoe UI" w:hAnsi="Segoe UI" w:cs="Segoe UI"/>
          <w:color w:val="515151"/>
        </w:rPr>
        <w:t>Must hold a Doctoral degree in Clinical Psychology or Neuropsychology from an accredited school.</w:t>
      </w:r>
    </w:p>
    <w:p w14:paraId="4FA678B4" w14:textId="2975D8F4" w:rsidR="00785E64" w:rsidRDefault="23188838" w:rsidP="1105E2DB">
      <w:pPr>
        <w:pStyle w:val="ListParagraph"/>
        <w:numPr>
          <w:ilvl w:val="0"/>
          <w:numId w:val="1"/>
        </w:numPr>
        <w:rPr>
          <w:rFonts w:ascii="Segoe UI" w:eastAsia="Segoe UI" w:hAnsi="Segoe UI" w:cs="Segoe UI"/>
          <w:color w:val="515151"/>
        </w:rPr>
      </w:pPr>
      <w:r w:rsidRPr="1105E2DB">
        <w:rPr>
          <w:rFonts w:ascii="Segoe UI" w:eastAsia="Segoe UI" w:hAnsi="Segoe UI" w:cs="Segoe UI"/>
          <w:color w:val="515151"/>
        </w:rPr>
        <w:t>Extensive internship or postdoctoral experience with neurologically impaired population or clinical neuropsychology, preferred.</w:t>
      </w:r>
    </w:p>
    <w:p w14:paraId="38D7D478" w14:textId="01B6CF4B" w:rsidR="00785E64" w:rsidRDefault="23188838" w:rsidP="1105E2DB">
      <w:pPr>
        <w:pStyle w:val="ListParagraph"/>
        <w:numPr>
          <w:ilvl w:val="0"/>
          <w:numId w:val="1"/>
        </w:numPr>
        <w:rPr>
          <w:rFonts w:ascii="Segoe UI" w:eastAsia="Segoe UI" w:hAnsi="Segoe UI" w:cs="Segoe UI"/>
          <w:color w:val="515151"/>
        </w:rPr>
      </w:pPr>
      <w:r w:rsidRPr="1105E2DB">
        <w:rPr>
          <w:rFonts w:ascii="Segoe UI" w:eastAsia="Segoe UI" w:hAnsi="Segoe UI" w:cs="Segoe UI"/>
          <w:color w:val="515151"/>
        </w:rPr>
        <w:t>Must have a Connecticut or New York State License to practice as a Psychologist, and be eligible to obtain the other state within one year of employment (Ability Beyond will pay for 2nd licensure)</w:t>
      </w:r>
    </w:p>
    <w:p w14:paraId="1977DA32" w14:textId="4BCF11D3" w:rsidR="00785E64" w:rsidRDefault="23188838" w:rsidP="1105E2DB">
      <w:pPr>
        <w:pStyle w:val="ListParagraph"/>
        <w:numPr>
          <w:ilvl w:val="0"/>
          <w:numId w:val="1"/>
        </w:numPr>
        <w:rPr>
          <w:rFonts w:ascii="Segoe UI" w:eastAsia="Segoe UI" w:hAnsi="Segoe UI" w:cs="Segoe UI"/>
          <w:color w:val="515151"/>
        </w:rPr>
      </w:pPr>
      <w:r w:rsidRPr="1105E2DB">
        <w:rPr>
          <w:rFonts w:ascii="Segoe UI" w:eastAsia="Segoe UI" w:hAnsi="Segoe UI" w:cs="Segoe UI"/>
          <w:color w:val="515151"/>
        </w:rPr>
        <w:t xml:space="preserve">At least one (1) year of experience in a health or rehabilitation facility required. </w:t>
      </w:r>
    </w:p>
    <w:p w14:paraId="6261D4F0" w14:textId="2D4C37F4" w:rsidR="00785E64" w:rsidRDefault="23188838" w:rsidP="1105E2DB">
      <w:pPr>
        <w:pStyle w:val="ListParagraph"/>
        <w:numPr>
          <w:ilvl w:val="0"/>
          <w:numId w:val="1"/>
        </w:numPr>
        <w:rPr>
          <w:rFonts w:ascii="Segoe UI" w:eastAsia="Segoe UI" w:hAnsi="Segoe UI" w:cs="Segoe UI"/>
          <w:color w:val="515151"/>
        </w:rPr>
      </w:pPr>
      <w:r w:rsidRPr="1105E2DB">
        <w:rPr>
          <w:rFonts w:ascii="Segoe UI" w:eastAsia="Segoe UI" w:hAnsi="Segoe UI" w:cs="Segoe UI"/>
          <w:color w:val="515151"/>
        </w:rPr>
        <w:t xml:space="preserve">Understanding of ethical and professional standards as established by the American Psychological Association. </w:t>
      </w:r>
    </w:p>
    <w:p w14:paraId="77AD8CD4" w14:textId="3FCAEDE9" w:rsidR="00785E64" w:rsidRDefault="23188838" w:rsidP="1105E2DB">
      <w:pPr>
        <w:pStyle w:val="ListParagraph"/>
        <w:numPr>
          <w:ilvl w:val="0"/>
          <w:numId w:val="1"/>
        </w:numPr>
        <w:rPr>
          <w:rFonts w:ascii="Segoe UI" w:eastAsia="Segoe UI" w:hAnsi="Segoe UI" w:cs="Segoe UI"/>
          <w:color w:val="515151"/>
        </w:rPr>
      </w:pPr>
      <w:r w:rsidRPr="1105E2DB">
        <w:rPr>
          <w:rFonts w:ascii="Segoe UI" w:eastAsia="Segoe UI" w:hAnsi="Segoe UI" w:cs="Segoe UI"/>
          <w:color w:val="515151"/>
        </w:rPr>
        <w:t>Interest and ability to participate in continuing education activities to further personal and professional development.</w:t>
      </w:r>
    </w:p>
    <w:p w14:paraId="6A0D01CE" w14:textId="51D9308C" w:rsidR="00785E64" w:rsidRDefault="23188838" w:rsidP="1105E2DB">
      <w:pPr>
        <w:pStyle w:val="ListParagraph"/>
        <w:numPr>
          <w:ilvl w:val="0"/>
          <w:numId w:val="1"/>
        </w:numPr>
        <w:rPr>
          <w:rFonts w:ascii="Segoe UI" w:eastAsia="Segoe UI" w:hAnsi="Segoe UI" w:cs="Segoe UI"/>
          <w:color w:val="515151"/>
        </w:rPr>
      </w:pPr>
      <w:r w:rsidRPr="1105E2DB">
        <w:rPr>
          <w:rFonts w:ascii="Segoe UI" w:eastAsia="Segoe UI" w:hAnsi="Segoe UI" w:cs="Segoe UI"/>
          <w:color w:val="515151"/>
        </w:rPr>
        <w:t>Strong communication and interpersonal skills.</w:t>
      </w:r>
    </w:p>
    <w:p w14:paraId="1D474E19" w14:textId="77777777" w:rsidR="00F8004A" w:rsidRDefault="23188838" w:rsidP="00F8004A">
      <w:pPr>
        <w:spacing w:line="257" w:lineRule="auto"/>
        <w:rPr>
          <w:rFonts w:ascii="Segoe UI" w:eastAsia="Segoe UI" w:hAnsi="Segoe UI" w:cs="Segoe UI"/>
          <w:color w:val="515151"/>
        </w:rPr>
      </w:pPr>
      <w:r w:rsidRPr="1105E2DB">
        <w:rPr>
          <w:rFonts w:ascii="Segoe UI" w:eastAsia="Segoe UI" w:hAnsi="Segoe UI" w:cs="Segoe UI"/>
          <w:color w:val="515151"/>
        </w:rPr>
        <w:t>We are seeking a full-time and/or part-time candidate willing to support our CT and NY regions.  We offer a generous benefit package, opportunities for growth and advancement, and a culture of appreciation and innovation.  Join our team today!</w:t>
      </w:r>
    </w:p>
    <w:p w14:paraId="1E4D70B5" w14:textId="0F35C806" w:rsidR="00785E64" w:rsidRDefault="00785E64" w:rsidP="00F8004A">
      <w:pPr>
        <w:spacing w:line="257" w:lineRule="auto"/>
      </w:pPr>
      <w:r>
        <w:br/>
      </w:r>
      <w:r w:rsidR="00F8004A" w:rsidRPr="003905C9">
        <w:rPr>
          <w:rFonts w:ascii="Segoe UI" w:eastAsia="Segoe UI" w:hAnsi="Segoe UI" w:cs="Segoe UI"/>
        </w:rPr>
        <w:t>At Ability Beyond, we discover, build and celebrate the ability in all people. Our organization is dedicated to empowering every person, no matter their ability, to have the opportunity to live, work and thrive as an integral part of their community. We serve 3,000 adults with disabilities annually throughout Connecticut and New York, and support employment for people with disabilities nationwide with our affiliate consulting group Disability Solutions.</w:t>
      </w:r>
      <w:r w:rsidR="00F8004A" w:rsidRPr="003905C9">
        <w:br/>
      </w:r>
      <w:r w:rsidR="00F8004A" w:rsidRPr="003905C9">
        <w:rPr>
          <w:rFonts w:ascii="Segoe UI" w:eastAsia="Segoe UI" w:hAnsi="Segoe UI" w:cs="Segoe UI"/>
        </w:rPr>
        <w:lastRenderedPageBreak/>
        <w:t xml:space="preserve"> </w:t>
      </w:r>
      <w:r w:rsidR="00F8004A" w:rsidRPr="003905C9">
        <w:br/>
      </w:r>
      <w:r w:rsidR="00F8004A" w:rsidRPr="003905C9">
        <w:rPr>
          <w:rFonts w:ascii="Segoe UI" w:eastAsia="Segoe UI" w:hAnsi="Segoe UI" w:cs="Segoe UI"/>
        </w:rPr>
        <w:t>For over 60 years, Ability Beyond has pioneered ways to help thousands of people with physical and mental disabilities to discover their abilities and become an integral part of their communities.</w:t>
      </w:r>
      <w:r w:rsidR="00F8004A" w:rsidRPr="003905C9">
        <w:br/>
      </w:r>
      <w:r w:rsidR="00F8004A" w:rsidRPr="003905C9">
        <w:rPr>
          <w:rFonts w:ascii="Segoe UI" w:eastAsia="Segoe UI" w:hAnsi="Segoe UI" w:cs="Segoe UI"/>
        </w:rPr>
        <w:t xml:space="preserve"> </w:t>
      </w:r>
      <w:r w:rsidR="00F8004A" w:rsidRPr="003905C9">
        <w:br/>
      </w:r>
      <w:r w:rsidR="00F8004A" w:rsidRPr="003905C9">
        <w:rPr>
          <w:rFonts w:ascii="Segoe UI" w:eastAsia="Segoe UI" w:hAnsi="Segoe UI" w:cs="Segoe UI"/>
        </w:rPr>
        <w:t>Today, with over 3,000 people benefiting from our services across New York and Connecticut, we are at the forefront in developing innovative programs and best practices that are being recognized and adopted on a national level.</w:t>
      </w:r>
      <w:r w:rsidR="00F8004A" w:rsidRPr="003905C9">
        <w:br/>
      </w:r>
      <w:r w:rsidR="00F8004A" w:rsidRPr="003905C9">
        <w:rPr>
          <w:rFonts w:ascii="Segoe UI" w:eastAsia="Segoe UI" w:hAnsi="Segoe UI" w:cs="Segoe UI"/>
        </w:rPr>
        <w:t xml:space="preserve"> </w:t>
      </w:r>
      <w:r w:rsidR="00F8004A" w:rsidRPr="003905C9">
        <w:br/>
      </w:r>
      <w:r w:rsidR="00F8004A" w:rsidRPr="003905C9">
        <w:rPr>
          <w:rFonts w:ascii="Segoe UI" w:eastAsia="Segoe UI" w:hAnsi="Segoe UI" w:cs="Segoe UI"/>
        </w:rPr>
        <w:t>Through our groundbreaking programs in community job training and placement, supported living, and recreational and educational enrichment, we empower the individuals we serve to live full and rewarding lives.</w:t>
      </w:r>
      <w:r w:rsidR="00F8004A" w:rsidRPr="003905C9">
        <w:br/>
      </w:r>
      <w:r w:rsidR="00F8004A" w:rsidRPr="003905C9">
        <w:rPr>
          <w:rFonts w:ascii="Segoe UI" w:eastAsia="Segoe UI" w:hAnsi="Segoe UI" w:cs="Segoe UI"/>
        </w:rPr>
        <w:t xml:space="preserve"> </w:t>
      </w:r>
      <w:r w:rsidR="00F8004A" w:rsidRPr="003905C9">
        <w:br/>
      </w:r>
      <w:r w:rsidR="00F8004A" w:rsidRPr="003905C9">
        <w:rPr>
          <w:rFonts w:ascii="Segoe UI" w:eastAsia="Segoe UI" w:hAnsi="Segoe UI" w:cs="Segoe UI"/>
        </w:rPr>
        <w:t>We are always going beyond – to ensure that the people we serve have a place to call home, enjoy independence through work, and have a forever home where they can age with dignity.</w:t>
      </w:r>
      <w:r w:rsidR="00F8004A" w:rsidRPr="003905C9">
        <w:br/>
      </w:r>
      <w:r w:rsidR="00F8004A" w:rsidRPr="003905C9">
        <w:rPr>
          <w:rFonts w:ascii="Segoe UI" w:eastAsia="Segoe UI" w:hAnsi="Segoe UI" w:cs="Segoe UI"/>
        </w:rPr>
        <w:t xml:space="preserve"> </w:t>
      </w:r>
      <w:r w:rsidR="00F8004A" w:rsidRPr="003905C9">
        <w:br/>
      </w:r>
      <w:r w:rsidR="00F8004A" w:rsidRPr="003905C9">
        <w:rPr>
          <w:rFonts w:ascii="Segoe UI" w:eastAsia="Segoe UI" w:hAnsi="Segoe UI" w:cs="Segoe UI"/>
        </w:rPr>
        <w:t xml:space="preserve">We are a 501 (c) (3) organization headquartered </w:t>
      </w:r>
      <w:r w:rsidR="00F8004A">
        <w:rPr>
          <w:rFonts w:ascii="Segoe UI" w:eastAsia="Segoe UI" w:hAnsi="Segoe UI" w:cs="Segoe UI"/>
        </w:rPr>
        <w:t>in Bethel, CT and Chappaqua, NY</w:t>
      </w:r>
    </w:p>
    <w:p w14:paraId="2D817EE5" w14:textId="77777777" w:rsidR="00F8004A" w:rsidRDefault="00F8004A" w:rsidP="00FA510F"/>
    <w:p w14:paraId="715AA4DC" w14:textId="114E5E08" w:rsidR="00785E64" w:rsidRDefault="23188838">
      <w:r w:rsidRPr="1105E2DB">
        <w:rPr>
          <w:rFonts w:ascii="Segoe UI" w:eastAsia="Segoe UI" w:hAnsi="Segoe UI" w:cs="Segoe UI"/>
          <w:color w:val="515151"/>
        </w:rPr>
        <w:t>Equal Opportunity Employer/Protected Veterans/Individuals with Disabilities</w:t>
      </w:r>
    </w:p>
    <w:p w14:paraId="1CF88C39" w14:textId="250013B3" w:rsidR="00785E64" w:rsidRDefault="23188838">
      <w:r w:rsidRPr="1105E2DB">
        <w:rPr>
          <w:rFonts w:ascii="Segoe UI" w:eastAsia="Segoe UI" w:hAnsi="Segoe UI" w:cs="Segoe UI"/>
          <w:color w:val="515151"/>
        </w:rPr>
        <w:t>The contractor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41 CFR 60-1.35(c)</w:t>
      </w:r>
    </w:p>
    <w:p w14:paraId="0B14B4C9" w14:textId="68B5A4EE" w:rsidR="00785E64" w:rsidRPr="003905C9" w:rsidRDefault="00785E64" w:rsidP="1105E2DB">
      <w:pPr>
        <w:spacing w:line="257" w:lineRule="auto"/>
        <w:rPr>
          <w:rFonts w:ascii="Segoe UI" w:eastAsia="Segoe UI" w:hAnsi="Segoe UI" w:cs="Segoe UI"/>
        </w:rPr>
      </w:pPr>
    </w:p>
    <w:p w14:paraId="672A6659" w14:textId="2C940495" w:rsidR="00785E64" w:rsidRPr="003905C9" w:rsidRDefault="00785E64" w:rsidP="1105E2DB"/>
    <w:sectPr w:rsidR="00785E64" w:rsidRPr="003905C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B378F" w14:textId="77777777" w:rsidR="00D54495" w:rsidRDefault="00D54495" w:rsidP="00D54495">
      <w:pPr>
        <w:spacing w:after="0" w:line="240" w:lineRule="auto"/>
      </w:pPr>
      <w:r>
        <w:separator/>
      </w:r>
    </w:p>
  </w:endnote>
  <w:endnote w:type="continuationSeparator" w:id="0">
    <w:p w14:paraId="6A05A809" w14:textId="77777777" w:rsidR="00D54495" w:rsidRDefault="00D54495" w:rsidP="00D5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0A2B" w14:textId="77777777" w:rsidR="00D54495" w:rsidRPr="00F8039D" w:rsidRDefault="00D54495">
    <w:pPr>
      <w:pStyle w:val="Footer"/>
      <w:rPr>
        <w:color w:val="0072CF"/>
        <w:sz w:val="16"/>
        <w:szCs w:val="16"/>
      </w:rPr>
    </w:pPr>
    <w:r w:rsidRPr="00F8039D">
      <w:rPr>
        <w:color w:val="0072CF"/>
        <w:sz w:val="16"/>
        <w:szCs w:val="16"/>
      </w:rPr>
      <w:ptab w:relativeTo="margin" w:alignment="center" w:leader="none"/>
    </w:r>
    <w:r w:rsidRPr="00F8039D">
      <w:rPr>
        <w:color w:val="0072CF"/>
        <w:sz w:val="16"/>
        <w:szCs w:val="16"/>
      </w:rPr>
      <w:t>4 Berkshire Boulevard, Bethel, CT  06801</w:t>
    </w:r>
    <w:r w:rsidR="00F8039D" w:rsidRPr="00F8039D">
      <w:rPr>
        <w:color w:val="0072CF"/>
        <w:sz w:val="16"/>
        <w:szCs w:val="16"/>
      </w:rPr>
      <w:t xml:space="preserve">      Tel 203.775.4700    Fax 203.775.8256</w:t>
    </w:r>
  </w:p>
  <w:p w14:paraId="28A3F2C6" w14:textId="77777777" w:rsidR="00D54495" w:rsidRPr="00F8039D" w:rsidRDefault="00F8039D">
    <w:pPr>
      <w:pStyle w:val="Footer"/>
      <w:rPr>
        <w:color w:val="0072CF"/>
        <w:sz w:val="16"/>
        <w:szCs w:val="16"/>
      </w:rPr>
    </w:pPr>
    <w:r>
      <w:rPr>
        <w:color w:val="0072CF"/>
        <w:sz w:val="16"/>
        <w:szCs w:val="16"/>
      </w:rPr>
      <w:t xml:space="preserve">                                                        </w:t>
    </w:r>
    <w:r w:rsidR="00D54495" w:rsidRPr="00F8039D">
      <w:rPr>
        <w:color w:val="0072CF"/>
        <w:sz w:val="16"/>
        <w:szCs w:val="16"/>
      </w:rPr>
      <w:t>480 Bedford Road, Chappaqua, NY 10514</w:t>
    </w:r>
    <w:r w:rsidRPr="00F8039D">
      <w:rPr>
        <w:color w:val="0072CF"/>
        <w:sz w:val="16"/>
        <w:szCs w:val="16"/>
      </w:rPr>
      <w:t xml:space="preserve">      Tel 914.242.8720    Fax 914.242.5124</w:t>
    </w:r>
    <w:r w:rsidR="00D54495" w:rsidRPr="00F8039D">
      <w:rPr>
        <w:color w:val="0072CF"/>
        <w:sz w:val="16"/>
        <w:szCs w:val="16"/>
      </w:rPr>
      <w:ptab w:relativeTo="margin" w:alignment="right" w:leader="none"/>
    </w:r>
    <w:r w:rsidR="00D54495" w:rsidRPr="00F8039D">
      <w:rPr>
        <w:color w:val="0072CF"/>
        <w:sz w:val="16"/>
        <w:szCs w:val="16"/>
      </w:rPr>
      <w:t>abilitybeyond.org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9BBE3" w14:textId="77777777" w:rsidR="00D54495" w:rsidRDefault="00D54495" w:rsidP="00D54495">
      <w:pPr>
        <w:spacing w:after="0" w:line="240" w:lineRule="auto"/>
      </w:pPr>
      <w:r>
        <w:separator/>
      </w:r>
    </w:p>
  </w:footnote>
  <w:footnote w:type="continuationSeparator" w:id="0">
    <w:p w14:paraId="41C8F396" w14:textId="77777777" w:rsidR="00D54495" w:rsidRDefault="00D54495" w:rsidP="00D54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77777777" w:rsidR="00D54495" w:rsidRDefault="00D54495">
    <w:pPr>
      <w:pStyle w:val="Header"/>
    </w:pPr>
    <w:r>
      <w:rPr>
        <w:noProof/>
      </w:rPr>
      <w:drawing>
        <wp:inline distT="0" distB="0" distL="0" distR="0" wp14:anchorId="15712C3B" wp14:editId="5FCFFC89">
          <wp:extent cx="1811981" cy="1175713"/>
          <wp:effectExtent l="0" t="0" r="0" b="571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9" cy="1179624"/>
                  </a:xfrm>
                  <a:prstGeom prst="rect">
                    <a:avLst/>
                  </a:prstGeom>
                  <a:noFill/>
                  <a:ln>
                    <a:noFill/>
                  </a:ln>
                  <a:effectLst/>
                  <a:extLst/>
                </pic:spPr>
              </pic:pic>
            </a:graphicData>
          </a:graphic>
        </wp:inline>
      </w:drawing>
    </w:r>
  </w:p>
  <w:p w14:paraId="5DAB6C7B" w14:textId="77777777" w:rsidR="00D54495" w:rsidRDefault="00D54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8280"/>
    <w:multiLevelType w:val="hybridMultilevel"/>
    <w:tmpl w:val="FA3A3552"/>
    <w:lvl w:ilvl="0" w:tplc="DA5C914E">
      <w:start w:val="1"/>
      <w:numFmt w:val="bullet"/>
      <w:lvlText w:val="·"/>
      <w:lvlJc w:val="left"/>
      <w:pPr>
        <w:ind w:left="720" w:hanging="360"/>
      </w:pPr>
      <w:rPr>
        <w:rFonts w:ascii="Symbol" w:hAnsi="Symbol" w:hint="default"/>
      </w:rPr>
    </w:lvl>
    <w:lvl w:ilvl="1" w:tplc="F086C306">
      <w:start w:val="1"/>
      <w:numFmt w:val="bullet"/>
      <w:lvlText w:val="o"/>
      <w:lvlJc w:val="left"/>
      <w:pPr>
        <w:ind w:left="1440" w:hanging="360"/>
      </w:pPr>
      <w:rPr>
        <w:rFonts w:ascii="Courier New" w:hAnsi="Courier New" w:hint="default"/>
      </w:rPr>
    </w:lvl>
    <w:lvl w:ilvl="2" w:tplc="79CC04D8">
      <w:start w:val="1"/>
      <w:numFmt w:val="bullet"/>
      <w:lvlText w:val=""/>
      <w:lvlJc w:val="left"/>
      <w:pPr>
        <w:ind w:left="2160" w:hanging="360"/>
      </w:pPr>
      <w:rPr>
        <w:rFonts w:ascii="Wingdings" w:hAnsi="Wingdings" w:hint="default"/>
      </w:rPr>
    </w:lvl>
    <w:lvl w:ilvl="3" w:tplc="20AA79A6">
      <w:start w:val="1"/>
      <w:numFmt w:val="bullet"/>
      <w:lvlText w:val=""/>
      <w:lvlJc w:val="left"/>
      <w:pPr>
        <w:ind w:left="2880" w:hanging="360"/>
      </w:pPr>
      <w:rPr>
        <w:rFonts w:ascii="Symbol" w:hAnsi="Symbol" w:hint="default"/>
      </w:rPr>
    </w:lvl>
    <w:lvl w:ilvl="4" w:tplc="5488484A">
      <w:start w:val="1"/>
      <w:numFmt w:val="bullet"/>
      <w:lvlText w:val="o"/>
      <w:lvlJc w:val="left"/>
      <w:pPr>
        <w:ind w:left="3600" w:hanging="360"/>
      </w:pPr>
      <w:rPr>
        <w:rFonts w:ascii="Courier New" w:hAnsi="Courier New" w:hint="default"/>
      </w:rPr>
    </w:lvl>
    <w:lvl w:ilvl="5" w:tplc="BB1E0DDE">
      <w:start w:val="1"/>
      <w:numFmt w:val="bullet"/>
      <w:lvlText w:val=""/>
      <w:lvlJc w:val="left"/>
      <w:pPr>
        <w:ind w:left="4320" w:hanging="360"/>
      </w:pPr>
      <w:rPr>
        <w:rFonts w:ascii="Wingdings" w:hAnsi="Wingdings" w:hint="default"/>
      </w:rPr>
    </w:lvl>
    <w:lvl w:ilvl="6" w:tplc="4E520048">
      <w:start w:val="1"/>
      <w:numFmt w:val="bullet"/>
      <w:lvlText w:val=""/>
      <w:lvlJc w:val="left"/>
      <w:pPr>
        <w:ind w:left="5040" w:hanging="360"/>
      </w:pPr>
      <w:rPr>
        <w:rFonts w:ascii="Symbol" w:hAnsi="Symbol" w:hint="default"/>
      </w:rPr>
    </w:lvl>
    <w:lvl w:ilvl="7" w:tplc="33FA565A">
      <w:start w:val="1"/>
      <w:numFmt w:val="bullet"/>
      <w:lvlText w:val="o"/>
      <w:lvlJc w:val="left"/>
      <w:pPr>
        <w:ind w:left="5760" w:hanging="360"/>
      </w:pPr>
      <w:rPr>
        <w:rFonts w:ascii="Courier New" w:hAnsi="Courier New" w:hint="default"/>
      </w:rPr>
    </w:lvl>
    <w:lvl w:ilvl="8" w:tplc="20B28CBE">
      <w:start w:val="1"/>
      <w:numFmt w:val="bullet"/>
      <w:lvlText w:val=""/>
      <w:lvlJc w:val="left"/>
      <w:pPr>
        <w:ind w:left="6480" w:hanging="360"/>
      </w:pPr>
      <w:rPr>
        <w:rFonts w:ascii="Wingdings" w:hAnsi="Wingdings" w:hint="default"/>
      </w:rPr>
    </w:lvl>
  </w:abstractNum>
  <w:abstractNum w:abstractNumId="1" w15:restartNumberingAfterBreak="0">
    <w:nsid w:val="704E6568"/>
    <w:multiLevelType w:val="hybridMultilevel"/>
    <w:tmpl w:val="BAF04204"/>
    <w:lvl w:ilvl="0" w:tplc="2306DE72">
      <w:start w:val="1"/>
      <w:numFmt w:val="bullet"/>
      <w:lvlText w:val="·"/>
      <w:lvlJc w:val="left"/>
      <w:pPr>
        <w:ind w:left="720" w:hanging="360"/>
      </w:pPr>
      <w:rPr>
        <w:rFonts w:ascii="Symbol" w:hAnsi="Symbol" w:hint="default"/>
      </w:rPr>
    </w:lvl>
    <w:lvl w:ilvl="1" w:tplc="3F40ED18">
      <w:start w:val="1"/>
      <w:numFmt w:val="bullet"/>
      <w:lvlText w:val="o"/>
      <w:lvlJc w:val="left"/>
      <w:pPr>
        <w:ind w:left="1440" w:hanging="360"/>
      </w:pPr>
      <w:rPr>
        <w:rFonts w:ascii="Courier New" w:hAnsi="Courier New" w:hint="default"/>
      </w:rPr>
    </w:lvl>
    <w:lvl w:ilvl="2" w:tplc="3BB05A64">
      <w:start w:val="1"/>
      <w:numFmt w:val="bullet"/>
      <w:lvlText w:val=""/>
      <w:lvlJc w:val="left"/>
      <w:pPr>
        <w:ind w:left="2160" w:hanging="360"/>
      </w:pPr>
      <w:rPr>
        <w:rFonts w:ascii="Wingdings" w:hAnsi="Wingdings" w:hint="default"/>
      </w:rPr>
    </w:lvl>
    <w:lvl w:ilvl="3" w:tplc="1EA27A54">
      <w:start w:val="1"/>
      <w:numFmt w:val="bullet"/>
      <w:lvlText w:val=""/>
      <w:lvlJc w:val="left"/>
      <w:pPr>
        <w:ind w:left="2880" w:hanging="360"/>
      </w:pPr>
      <w:rPr>
        <w:rFonts w:ascii="Symbol" w:hAnsi="Symbol" w:hint="default"/>
      </w:rPr>
    </w:lvl>
    <w:lvl w:ilvl="4" w:tplc="489277FE">
      <w:start w:val="1"/>
      <w:numFmt w:val="bullet"/>
      <w:lvlText w:val="o"/>
      <w:lvlJc w:val="left"/>
      <w:pPr>
        <w:ind w:left="3600" w:hanging="360"/>
      </w:pPr>
      <w:rPr>
        <w:rFonts w:ascii="Courier New" w:hAnsi="Courier New" w:hint="default"/>
      </w:rPr>
    </w:lvl>
    <w:lvl w:ilvl="5" w:tplc="B07AE05C">
      <w:start w:val="1"/>
      <w:numFmt w:val="bullet"/>
      <w:lvlText w:val=""/>
      <w:lvlJc w:val="left"/>
      <w:pPr>
        <w:ind w:left="4320" w:hanging="360"/>
      </w:pPr>
      <w:rPr>
        <w:rFonts w:ascii="Wingdings" w:hAnsi="Wingdings" w:hint="default"/>
      </w:rPr>
    </w:lvl>
    <w:lvl w:ilvl="6" w:tplc="DE04F06A">
      <w:start w:val="1"/>
      <w:numFmt w:val="bullet"/>
      <w:lvlText w:val=""/>
      <w:lvlJc w:val="left"/>
      <w:pPr>
        <w:ind w:left="5040" w:hanging="360"/>
      </w:pPr>
      <w:rPr>
        <w:rFonts w:ascii="Symbol" w:hAnsi="Symbol" w:hint="default"/>
      </w:rPr>
    </w:lvl>
    <w:lvl w:ilvl="7" w:tplc="C5F26E12">
      <w:start w:val="1"/>
      <w:numFmt w:val="bullet"/>
      <w:lvlText w:val="o"/>
      <w:lvlJc w:val="left"/>
      <w:pPr>
        <w:ind w:left="5760" w:hanging="360"/>
      </w:pPr>
      <w:rPr>
        <w:rFonts w:ascii="Courier New" w:hAnsi="Courier New" w:hint="default"/>
      </w:rPr>
    </w:lvl>
    <w:lvl w:ilvl="8" w:tplc="3DEAC292">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95"/>
    <w:rsid w:val="003905C9"/>
    <w:rsid w:val="006D74B6"/>
    <w:rsid w:val="00785E64"/>
    <w:rsid w:val="00880FD0"/>
    <w:rsid w:val="0098401F"/>
    <w:rsid w:val="00C25C9C"/>
    <w:rsid w:val="00D24E99"/>
    <w:rsid w:val="00D54495"/>
    <w:rsid w:val="00D713B5"/>
    <w:rsid w:val="00F8004A"/>
    <w:rsid w:val="00F8039D"/>
    <w:rsid w:val="00FA510F"/>
    <w:rsid w:val="1105E2DB"/>
    <w:rsid w:val="23188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62B3"/>
  <w15:chartTrackingRefBased/>
  <w15:docId w15:val="{F5EA7410-F575-4A2B-BC0D-B55B3894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495"/>
  </w:style>
  <w:style w:type="paragraph" w:styleId="Footer">
    <w:name w:val="footer"/>
    <w:basedOn w:val="Normal"/>
    <w:link w:val="FooterChar"/>
    <w:uiPriority w:val="99"/>
    <w:unhideWhenUsed/>
    <w:rsid w:val="00D54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495"/>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vandeweghe@abilitybeyon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D2B57BEDEC34C9CE2554B896F2595" ma:contentTypeVersion="13" ma:contentTypeDescription="Create a new document." ma:contentTypeScope="" ma:versionID="84709836ca8212d46a2e89796bc22aa3">
  <xsd:schema xmlns:xsd="http://www.w3.org/2001/XMLSchema" xmlns:xs="http://www.w3.org/2001/XMLSchema" xmlns:p="http://schemas.microsoft.com/office/2006/metadata/properties" xmlns:ns3="cce2769b-0709-4a70-a02b-0347b8d91e4b" xmlns:ns4="96608716-eb0d-47f5-a8a3-8657c18a6527" targetNamespace="http://schemas.microsoft.com/office/2006/metadata/properties" ma:root="true" ma:fieldsID="48ea8b178b89d424ba1768160ab65510" ns3:_="" ns4:_="">
    <xsd:import namespace="cce2769b-0709-4a70-a02b-0347b8d91e4b"/>
    <xsd:import namespace="96608716-eb0d-47f5-a8a3-8657c18a65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2769b-0709-4a70-a02b-0347b8d91e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08716-eb0d-47f5-a8a3-8657c18a6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DBC78-689D-4CC5-911C-A3477980E588}">
  <ds:schemaRefs>
    <ds:schemaRef ds:uri="96608716-eb0d-47f5-a8a3-8657c18a6527"/>
    <ds:schemaRef ds:uri="http://schemas.microsoft.com/office/2006/documentManagement/types"/>
    <ds:schemaRef ds:uri="http://purl.org/dc/dcmitype/"/>
    <ds:schemaRef ds:uri="http://schemas.microsoft.com/office/2006/metadata/properties"/>
    <ds:schemaRef ds:uri="cce2769b-0709-4a70-a02b-0347b8d91e4b"/>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2F41EFE-BB00-4610-98E6-83DD67DC8F0A}">
  <ds:schemaRefs>
    <ds:schemaRef ds:uri="http://schemas.microsoft.com/sharepoint/v3/contenttype/forms"/>
  </ds:schemaRefs>
</ds:datastoreItem>
</file>

<file path=customXml/itemProps3.xml><?xml version="1.0" encoding="utf-8"?>
<ds:datastoreItem xmlns:ds="http://schemas.openxmlformats.org/officeDocument/2006/customXml" ds:itemID="{EE88051E-B3B3-42FA-9E24-55F89EE4B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2769b-0709-4a70-a02b-0347b8d91e4b"/>
    <ds:schemaRef ds:uri="96608716-eb0d-47f5-a8a3-8657c18a6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E39A92-50F6-4CE9-96AA-237FE700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Ability Beyond</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Creaturo</dc:creator>
  <cp:keywords/>
  <dc:description/>
  <cp:lastModifiedBy>Susan Van De Weghe</cp:lastModifiedBy>
  <cp:revision>6</cp:revision>
  <dcterms:created xsi:type="dcterms:W3CDTF">2022-09-02T16:22:00Z</dcterms:created>
  <dcterms:modified xsi:type="dcterms:W3CDTF">2022-09-13T17:18:00Z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0x010100096D2B57BEDEC34C9CE2554B896F2595</vt:lpwstr>
  </property>
  <property fmtid="{D5CDD505-2E9C-101B-9397-08002B2CF9AE}" pid="3" name="Order">
    <vt:r8>200</vt:r8>
  </property>
</Properties>
</file>