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33" w:rsidRDefault="001E0264" w:rsidP="00AB0852">
      <w:pPr>
        <w:pStyle w:val="WP9Title"/>
        <w:widowControl/>
        <w:rPr>
          <w:rFonts w:ascii="Arial" w:hAnsi="Arial" w:cs="Arial"/>
          <w:bCs/>
          <w:sz w:val="22"/>
          <w:szCs w:val="22"/>
        </w:rPr>
      </w:pPr>
      <w:bookmarkStart w:id="0" w:name="_GoBack"/>
      <w:bookmarkEnd w:id="0"/>
      <w:r>
        <w:rPr>
          <w:rFonts w:ascii="Arial" w:hAnsi="Arial" w:cs="Arial"/>
          <w:noProof/>
          <w:sz w:val="20"/>
        </w:rPr>
        <w:drawing>
          <wp:anchor distT="0" distB="0" distL="114300" distR="114300" simplePos="0" relativeHeight="251651072" behindDoc="0" locked="0" layoutInCell="1" allowOverlap="1" wp14:anchorId="4DD20CE3" wp14:editId="0E452DF2">
            <wp:simplePos x="0" y="0"/>
            <wp:positionH relativeFrom="margin">
              <wp:posOffset>-42880</wp:posOffset>
            </wp:positionH>
            <wp:positionV relativeFrom="margin">
              <wp:posOffset>-422431</wp:posOffset>
            </wp:positionV>
            <wp:extent cx="740929" cy="731520"/>
            <wp:effectExtent l="0" t="0" r="2540" b="0"/>
            <wp:wrapSquare wrapText="bothSides"/>
            <wp:docPr id="10" name="Picture 10" descr="dh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929"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0288" behindDoc="0" locked="0" layoutInCell="1" allowOverlap="1" wp14:anchorId="7E6DF887" wp14:editId="5BE45D36">
            <wp:simplePos x="0" y="0"/>
            <wp:positionH relativeFrom="margin">
              <wp:align>center</wp:align>
            </wp:positionH>
            <wp:positionV relativeFrom="paragraph">
              <wp:posOffset>-312420</wp:posOffset>
            </wp:positionV>
            <wp:extent cx="2965537" cy="457200"/>
            <wp:effectExtent l="0" t="0" r="6350" b="0"/>
            <wp:wrapNone/>
            <wp:docPr id="11" name="Picture 11" descr="banner-ni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ni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537"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13">
        <w:rPr>
          <w:noProof/>
        </w:rPr>
        <w:drawing>
          <wp:anchor distT="0" distB="0" distL="114300" distR="114300" simplePos="0" relativeHeight="251667456" behindDoc="0" locked="0" layoutInCell="1" allowOverlap="1" wp14:anchorId="4B282EBA" wp14:editId="5F957088">
            <wp:simplePos x="0" y="0"/>
            <wp:positionH relativeFrom="margin">
              <wp:posOffset>4752675</wp:posOffset>
            </wp:positionH>
            <wp:positionV relativeFrom="margin">
              <wp:posOffset>-327816</wp:posOffset>
            </wp:positionV>
            <wp:extent cx="1722359" cy="457200"/>
            <wp:effectExtent l="0" t="0" r="0" b="0"/>
            <wp:wrapSquare wrapText="bothSides"/>
            <wp:docPr id="1" name="Picture 1" descr="Logo for the National Institute of Mental Health (N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he National Institute of Mental Health (NIM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359"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7533" w:rsidRDefault="00347533" w:rsidP="00AB0852">
      <w:pPr>
        <w:pStyle w:val="WP9Title"/>
        <w:widowControl/>
        <w:rPr>
          <w:rFonts w:ascii="Arial" w:hAnsi="Arial" w:cs="Arial"/>
          <w:bCs/>
          <w:sz w:val="22"/>
          <w:szCs w:val="22"/>
        </w:rPr>
      </w:pPr>
    </w:p>
    <w:p w:rsidR="00347533" w:rsidRDefault="00347533" w:rsidP="00AB0852">
      <w:pPr>
        <w:pStyle w:val="WP9Title"/>
        <w:widowControl/>
        <w:rPr>
          <w:rFonts w:ascii="Arial" w:hAnsi="Arial" w:cs="Arial"/>
          <w:bCs/>
          <w:sz w:val="22"/>
          <w:szCs w:val="22"/>
        </w:rPr>
      </w:pPr>
    </w:p>
    <w:p w:rsidR="00347533" w:rsidRDefault="00347533" w:rsidP="00AB0852">
      <w:pPr>
        <w:pStyle w:val="WP9Title"/>
        <w:widowControl/>
        <w:rPr>
          <w:rFonts w:ascii="Arial" w:hAnsi="Arial" w:cs="Arial"/>
          <w:bCs/>
          <w:sz w:val="22"/>
          <w:szCs w:val="22"/>
        </w:rPr>
      </w:pPr>
    </w:p>
    <w:p w:rsidR="00195C1A" w:rsidRDefault="00195C1A" w:rsidP="00AB0852">
      <w:pPr>
        <w:pStyle w:val="WP9Title"/>
        <w:widowControl/>
        <w:rPr>
          <w:rFonts w:ascii="Arial" w:hAnsi="Arial" w:cs="Arial"/>
          <w:bCs/>
          <w:sz w:val="22"/>
          <w:szCs w:val="22"/>
        </w:rPr>
      </w:pPr>
      <w:bookmarkStart w:id="1" w:name="OLE_LINK1"/>
      <w:bookmarkStart w:id="2" w:name="OLE_LINK2"/>
      <w:r>
        <w:rPr>
          <w:rFonts w:ascii="Arial" w:hAnsi="Arial" w:cs="Arial"/>
          <w:bCs/>
          <w:sz w:val="22"/>
          <w:szCs w:val="22"/>
        </w:rPr>
        <w:t>Department of Health and Human Services</w:t>
      </w:r>
    </w:p>
    <w:p w:rsidR="00195C1A" w:rsidRDefault="00195C1A" w:rsidP="00AB0852">
      <w:pPr>
        <w:pStyle w:val="WP9Title"/>
        <w:widowControl/>
        <w:rPr>
          <w:rFonts w:ascii="Arial" w:hAnsi="Arial" w:cs="Arial"/>
          <w:bCs/>
          <w:sz w:val="22"/>
          <w:szCs w:val="22"/>
        </w:rPr>
      </w:pPr>
      <w:r>
        <w:rPr>
          <w:rFonts w:ascii="Arial" w:hAnsi="Arial" w:cs="Arial"/>
          <w:bCs/>
          <w:sz w:val="22"/>
          <w:szCs w:val="22"/>
        </w:rPr>
        <w:t>National Institutes of Health</w:t>
      </w:r>
    </w:p>
    <w:p w:rsidR="00195C1A" w:rsidRPr="00AB0852" w:rsidRDefault="00195C1A" w:rsidP="00AB0852">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2"/>
          <w:szCs w:val="22"/>
        </w:rPr>
      </w:pPr>
      <w:r>
        <w:rPr>
          <w:rFonts w:cs="Arial"/>
          <w:sz w:val="22"/>
          <w:szCs w:val="22"/>
        </w:rPr>
        <w:t>National Institute of Mental Health</w:t>
      </w:r>
    </w:p>
    <w:p w:rsidR="00195C1A" w:rsidRDefault="00195C1A" w:rsidP="00AB0852">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95C1A" w:rsidRDefault="00195984" w:rsidP="00AB0852">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Division of Translational Research</w:t>
      </w:r>
    </w:p>
    <w:p w:rsidR="007C4359" w:rsidRPr="007C4359" w:rsidRDefault="00AB0852" w:rsidP="00AB0852">
      <w:pPr>
        <w:ind w:left="1440"/>
        <w:rPr>
          <w:rFonts w:ascii="Arial" w:hAnsi="Arial" w:cs="Arial"/>
          <w:b/>
          <w:bCs/>
          <w:sz w:val="20"/>
        </w:rPr>
      </w:pPr>
      <w:r>
        <w:rPr>
          <w:rFonts w:ascii="Arial" w:hAnsi="Arial" w:cs="Arial"/>
          <w:b/>
          <w:bCs/>
          <w:sz w:val="20"/>
        </w:rPr>
        <w:t xml:space="preserve">      </w:t>
      </w:r>
      <w:r w:rsidR="007C4359" w:rsidRPr="007C4359">
        <w:rPr>
          <w:rFonts w:ascii="Arial" w:hAnsi="Arial" w:cs="Arial"/>
          <w:b/>
          <w:bCs/>
          <w:sz w:val="20"/>
        </w:rPr>
        <w:t>Health Scientist Administrator</w:t>
      </w:r>
      <w:r w:rsidR="006B32A4">
        <w:rPr>
          <w:rFonts w:ascii="Arial" w:hAnsi="Arial" w:cs="Arial"/>
          <w:b/>
          <w:bCs/>
          <w:sz w:val="20"/>
        </w:rPr>
        <w:t xml:space="preserve"> (Program Officer)</w:t>
      </w:r>
      <w:r w:rsidR="007C4359" w:rsidRPr="007C4359">
        <w:rPr>
          <w:rFonts w:ascii="Arial" w:hAnsi="Arial" w:cs="Arial"/>
          <w:b/>
          <w:bCs/>
          <w:sz w:val="20"/>
        </w:rPr>
        <w:t xml:space="preserve"> GS-</w:t>
      </w:r>
      <w:r w:rsidR="006B32A4">
        <w:rPr>
          <w:rFonts w:ascii="Arial" w:hAnsi="Arial" w:cs="Arial"/>
          <w:b/>
          <w:bCs/>
          <w:sz w:val="20"/>
        </w:rPr>
        <w:t>601-</w:t>
      </w:r>
      <w:r w:rsidR="007C4359" w:rsidRPr="007C4359">
        <w:rPr>
          <w:rFonts w:ascii="Arial" w:hAnsi="Arial" w:cs="Arial"/>
          <w:b/>
          <w:bCs/>
          <w:sz w:val="20"/>
        </w:rPr>
        <w:t>12/13/14</w:t>
      </w:r>
    </w:p>
    <w:p w:rsidR="007C4359" w:rsidRPr="007C4359" w:rsidRDefault="007C4359" w:rsidP="00AB0852">
      <w:pPr>
        <w:rPr>
          <w:rFonts w:ascii="Arial" w:hAnsi="Arial" w:cs="Arial"/>
          <w:bCs/>
          <w:sz w:val="18"/>
          <w:szCs w:val="18"/>
        </w:rPr>
      </w:pPr>
    </w:p>
    <w:p w:rsidR="001825A2" w:rsidRPr="007827EA" w:rsidRDefault="000E5C7B" w:rsidP="00AB0852">
      <w:pPr>
        <w:rPr>
          <w:rFonts w:ascii="Arial" w:hAnsi="Arial" w:cs="Arial"/>
          <w:sz w:val="22"/>
          <w:szCs w:val="22"/>
        </w:rPr>
      </w:pPr>
      <w:r w:rsidRPr="007827EA">
        <w:rPr>
          <w:rFonts w:ascii="Arial" w:hAnsi="Arial" w:cs="Arial"/>
          <w:sz w:val="22"/>
          <w:szCs w:val="22"/>
          <w:lang w:val="en"/>
        </w:rPr>
        <w:t xml:space="preserve">The Division of Translational Research (DTR) at NIMH directs, plans, and supports programs of research and research training that translate knowledge from basic science to discover the etiology, pathophysiology, and trajectory </w:t>
      </w:r>
      <w:r w:rsidR="00B26551" w:rsidRPr="007827EA">
        <w:rPr>
          <w:rFonts w:ascii="Arial" w:hAnsi="Arial" w:cs="Arial"/>
          <w:sz w:val="22"/>
          <w:szCs w:val="22"/>
          <w:lang w:val="en"/>
        </w:rPr>
        <w:t>of mental disorders and develop</w:t>
      </w:r>
      <w:r w:rsidRPr="007827EA">
        <w:rPr>
          <w:rFonts w:ascii="Arial" w:hAnsi="Arial" w:cs="Arial"/>
          <w:sz w:val="22"/>
          <w:szCs w:val="22"/>
          <w:lang w:val="en"/>
        </w:rPr>
        <w:t xml:space="preserve"> effective interventions for children and adults. DTR supports integrative, multidisciplinary research in the following areas: the phenotypic characterization and risk factors for psychiatric disorders; neurobehavioral mechanisms of psychopathology; trajectories of risk and resilience based on the interactive influences of genetics, brain development, environment, and experience; and design and testing of innovative</w:t>
      </w:r>
      <w:r w:rsidR="00046DAB" w:rsidRPr="007827EA">
        <w:rPr>
          <w:rFonts w:ascii="Arial" w:hAnsi="Arial" w:cs="Arial"/>
          <w:sz w:val="22"/>
          <w:szCs w:val="22"/>
          <w:lang w:val="en"/>
        </w:rPr>
        <w:t xml:space="preserve"> neuromodulatory,</w:t>
      </w:r>
      <w:r w:rsidRPr="007827EA">
        <w:rPr>
          <w:rFonts w:ascii="Arial" w:hAnsi="Arial" w:cs="Arial"/>
          <w:sz w:val="22"/>
          <w:szCs w:val="22"/>
          <w:lang w:val="en"/>
        </w:rPr>
        <w:t xml:space="preserve"> psychosocial and psychopharmacologic</w:t>
      </w:r>
      <w:r w:rsidR="00046DAB" w:rsidRPr="007827EA">
        <w:rPr>
          <w:rFonts w:ascii="Arial" w:hAnsi="Arial" w:cs="Arial"/>
          <w:sz w:val="22"/>
          <w:szCs w:val="22"/>
          <w:lang w:val="en"/>
        </w:rPr>
        <w:t>al</w:t>
      </w:r>
      <w:r w:rsidRPr="007827EA">
        <w:rPr>
          <w:rFonts w:ascii="Arial" w:hAnsi="Arial" w:cs="Arial"/>
          <w:sz w:val="22"/>
          <w:szCs w:val="22"/>
          <w:lang w:val="en"/>
        </w:rPr>
        <w:t xml:space="preserve"> interventions. </w:t>
      </w:r>
      <w:r w:rsidR="007C4359" w:rsidRPr="007827EA">
        <w:rPr>
          <w:rFonts w:ascii="Arial" w:hAnsi="Arial" w:cs="Arial"/>
          <w:sz w:val="22"/>
          <w:szCs w:val="22"/>
        </w:rPr>
        <w:t xml:space="preserve">The Division of </w:t>
      </w:r>
      <w:r w:rsidRPr="007827EA">
        <w:rPr>
          <w:rFonts w:ascii="Arial" w:hAnsi="Arial" w:cs="Arial"/>
          <w:sz w:val="22"/>
          <w:szCs w:val="22"/>
        </w:rPr>
        <w:t>is looking for</w:t>
      </w:r>
      <w:r w:rsidR="007C4359" w:rsidRPr="007827EA">
        <w:rPr>
          <w:rFonts w:ascii="Arial" w:hAnsi="Arial" w:cs="Arial"/>
          <w:sz w:val="22"/>
          <w:szCs w:val="22"/>
        </w:rPr>
        <w:t xml:space="preserve"> motivated individual</w:t>
      </w:r>
      <w:r w:rsidRPr="007827EA">
        <w:rPr>
          <w:rFonts w:ascii="Arial" w:hAnsi="Arial" w:cs="Arial"/>
          <w:sz w:val="22"/>
          <w:szCs w:val="22"/>
        </w:rPr>
        <w:t>s</w:t>
      </w:r>
      <w:r w:rsidR="007C4359" w:rsidRPr="007827EA">
        <w:rPr>
          <w:rFonts w:ascii="Arial" w:hAnsi="Arial" w:cs="Arial"/>
          <w:sz w:val="22"/>
          <w:szCs w:val="22"/>
        </w:rPr>
        <w:t xml:space="preserve"> to serve as Program Officer</w:t>
      </w:r>
      <w:r w:rsidRPr="007827EA">
        <w:rPr>
          <w:rFonts w:ascii="Arial" w:hAnsi="Arial" w:cs="Arial"/>
          <w:sz w:val="22"/>
          <w:szCs w:val="22"/>
        </w:rPr>
        <w:t>s to</w:t>
      </w:r>
      <w:r w:rsidR="007C4359" w:rsidRPr="007827EA">
        <w:rPr>
          <w:rFonts w:ascii="Arial" w:hAnsi="Arial" w:cs="Arial"/>
          <w:sz w:val="22"/>
          <w:szCs w:val="22"/>
        </w:rPr>
        <w:t xml:space="preserve"> identify and formulate program</w:t>
      </w:r>
      <w:r w:rsidR="00BB66F1" w:rsidRPr="007827EA">
        <w:rPr>
          <w:rFonts w:ascii="Arial" w:hAnsi="Arial" w:cs="Arial"/>
          <w:sz w:val="22"/>
          <w:szCs w:val="22"/>
        </w:rPr>
        <w:t>matic</w:t>
      </w:r>
      <w:r w:rsidR="007C4359" w:rsidRPr="007827EA">
        <w:rPr>
          <w:rFonts w:ascii="Arial" w:hAnsi="Arial" w:cs="Arial"/>
          <w:sz w:val="22"/>
          <w:szCs w:val="22"/>
        </w:rPr>
        <w:t xml:space="preserve"> needs to achieve an integrated and responsive effort in </w:t>
      </w:r>
      <w:r w:rsidR="00F16669" w:rsidRPr="007827EA">
        <w:rPr>
          <w:rFonts w:ascii="Arial" w:hAnsi="Arial" w:cs="Arial"/>
          <w:sz w:val="22"/>
          <w:szCs w:val="22"/>
        </w:rPr>
        <w:t xml:space="preserve">clinical neuroscience, </w:t>
      </w:r>
      <w:r w:rsidRPr="007827EA">
        <w:rPr>
          <w:rFonts w:ascii="Arial" w:hAnsi="Arial" w:cs="Arial"/>
          <w:sz w:val="22"/>
          <w:szCs w:val="22"/>
        </w:rPr>
        <w:t>novel intervention development and testing in both adults and children, and systems-level neuroscience research relevant for understanding the etiology and trajectories of serious mental illnesses. As</w:t>
      </w:r>
      <w:r w:rsidR="007C4359" w:rsidRPr="007827EA">
        <w:rPr>
          <w:rFonts w:ascii="Arial" w:hAnsi="Arial" w:cs="Arial"/>
          <w:sz w:val="22"/>
          <w:szCs w:val="22"/>
        </w:rPr>
        <w:t xml:space="preserve"> program officers in this </w:t>
      </w:r>
      <w:r w:rsidR="00DA0255" w:rsidRPr="007827EA">
        <w:rPr>
          <w:rFonts w:ascii="Arial" w:hAnsi="Arial" w:cs="Arial"/>
          <w:sz w:val="22"/>
          <w:szCs w:val="22"/>
        </w:rPr>
        <w:t>division</w:t>
      </w:r>
      <w:r w:rsidR="007C4359" w:rsidRPr="007827EA">
        <w:rPr>
          <w:rFonts w:ascii="Arial" w:hAnsi="Arial" w:cs="Arial"/>
          <w:sz w:val="22"/>
          <w:szCs w:val="22"/>
        </w:rPr>
        <w:t>, the selected candidate</w:t>
      </w:r>
      <w:r w:rsidRPr="007827EA">
        <w:rPr>
          <w:rFonts w:ascii="Arial" w:hAnsi="Arial" w:cs="Arial"/>
          <w:sz w:val="22"/>
          <w:szCs w:val="22"/>
        </w:rPr>
        <w:t>(s)</w:t>
      </w:r>
      <w:r w:rsidR="007C4359" w:rsidRPr="007827EA">
        <w:rPr>
          <w:rFonts w:ascii="Arial" w:hAnsi="Arial" w:cs="Arial"/>
          <w:sz w:val="22"/>
          <w:szCs w:val="22"/>
        </w:rPr>
        <w:t xml:space="preserve"> will stimulate, plan, advise, and direct program activities for a portfolio of research projects and </w:t>
      </w:r>
      <w:r w:rsidR="007C4359" w:rsidRPr="00AB29B5">
        <w:rPr>
          <w:rFonts w:ascii="Arial" w:hAnsi="Arial" w:cs="Arial"/>
          <w:sz w:val="22"/>
          <w:szCs w:val="22"/>
        </w:rPr>
        <w:t>grant or cooperative agreement awards in the area of translational research. </w:t>
      </w:r>
      <w:r w:rsidR="00586181" w:rsidRPr="00AB29B5">
        <w:rPr>
          <w:rFonts w:ascii="Arial" w:hAnsi="Arial" w:cs="Arial"/>
          <w:sz w:val="22"/>
          <w:szCs w:val="22"/>
        </w:rPr>
        <w:t>Program Officer candidates are expected to be accomplished</w:t>
      </w:r>
      <w:r w:rsidR="001825A2" w:rsidRPr="00AB29B5">
        <w:rPr>
          <w:rFonts w:ascii="Arial" w:hAnsi="Arial" w:cs="Arial"/>
          <w:sz w:val="22"/>
          <w:szCs w:val="22"/>
        </w:rPr>
        <w:t xml:space="preserve"> scientists with a good understanding of how biomedical research is performed an</w:t>
      </w:r>
      <w:r w:rsidR="00E305C8" w:rsidRPr="00AB29B5">
        <w:rPr>
          <w:rFonts w:ascii="Arial" w:hAnsi="Arial" w:cs="Arial"/>
          <w:sz w:val="22"/>
          <w:szCs w:val="22"/>
        </w:rPr>
        <w:t>d</w:t>
      </w:r>
      <w:r w:rsidR="001825A2" w:rsidRPr="00AB29B5">
        <w:rPr>
          <w:rFonts w:ascii="Arial" w:hAnsi="Arial" w:cs="Arial"/>
          <w:sz w:val="22"/>
          <w:szCs w:val="22"/>
        </w:rPr>
        <w:t xml:space="preserve"> expertise in one or more of the</w:t>
      </w:r>
      <w:r w:rsidR="00F66F82">
        <w:rPr>
          <w:rFonts w:ascii="Arial" w:hAnsi="Arial" w:cs="Arial"/>
          <w:sz w:val="22"/>
          <w:szCs w:val="22"/>
        </w:rPr>
        <w:t>se</w:t>
      </w:r>
      <w:r w:rsidR="001825A2" w:rsidRPr="00AB29B5">
        <w:rPr>
          <w:rFonts w:ascii="Arial" w:hAnsi="Arial" w:cs="Arial"/>
          <w:sz w:val="22"/>
          <w:szCs w:val="22"/>
        </w:rPr>
        <w:t xml:space="preserve"> fields:</w:t>
      </w:r>
      <w:r w:rsidR="00AB29B5" w:rsidRPr="00AB29B5">
        <w:rPr>
          <w:rFonts w:ascii="Arial" w:hAnsi="Arial" w:cs="Arial"/>
          <w:sz w:val="22"/>
          <w:szCs w:val="22"/>
        </w:rPr>
        <w:t xml:space="preserve"> </w:t>
      </w:r>
      <w:r w:rsidR="00AB29B5" w:rsidRPr="00AB29B5">
        <w:rPr>
          <w:rFonts w:ascii="Arial" w:hAnsi="Arial" w:cs="Arial"/>
          <w:color w:val="000000"/>
          <w:sz w:val="22"/>
          <w:szCs w:val="22"/>
        </w:rPr>
        <w:t>development, particularly the use of imaging to understand neurodevelopment</w:t>
      </w:r>
      <w:r w:rsidR="00EF5CCB">
        <w:rPr>
          <w:rFonts w:ascii="Arial" w:hAnsi="Arial" w:cs="Arial"/>
          <w:color w:val="000000"/>
          <w:sz w:val="22"/>
          <w:szCs w:val="22"/>
        </w:rPr>
        <w:t>, anxiety and related disorders;</w:t>
      </w:r>
      <w:r w:rsidR="00AB29B5" w:rsidRPr="00AB29B5">
        <w:rPr>
          <w:rFonts w:ascii="Arial" w:hAnsi="Arial" w:cs="Arial"/>
          <w:color w:val="000000"/>
          <w:sz w:val="22"/>
          <w:szCs w:val="22"/>
        </w:rPr>
        <w:t xml:space="preserve"> and the development and testing of novel interventions</w:t>
      </w:r>
      <w:r w:rsidR="00EF5CCB">
        <w:rPr>
          <w:rFonts w:ascii="Arial" w:hAnsi="Arial" w:cs="Arial"/>
          <w:color w:val="000000"/>
          <w:sz w:val="22"/>
          <w:szCs w:val="22"/>
        </w:rPr>
        <w:t xml:space="preserve"> in pediatric populations</w:t>
      </w:r>
      <w:r w:rsidR="00AB29B5" w:rsidRPr="00AB29B5">
        <w:rPr>
          <w:rFonts w:ascii="Arial" w:hAnsi="Arial" w:cs="Arial"/>
          <w:color w:val="000000"/>
          <w:sz w:val="22"/>
          <w:szCs w:val="22"/>
        </w:rPr>
        <w:t>.</w:t>
      </w:r>
      <w:r w:rsidR="001825A2" w:rsidRPr="00AB29B5">
        <w:rPr>
          <w:rFonts w:ascii="Arial" w:hAnsi="Arial" w:cs="Arial"/>
          <w:sz w:val="22"/>
          <w:szCs w:val="22"/>
        </w:rPr>
        <w:t xml:space="preserve"> </w:t>
      </w:r>
      <w:r w:rsidR="00AB29B5" w:rsidRPr="00AB29B5">
        <w:rPr>
          <w:rFonts w:ascii="Arial" w:hAnsi="Arial" w:cs="Arial"/>
          <w:color w:val="000000"/>
          <w:sz w:val="22"/>
          <w:szCs w:val="22"/>
        </w:rPr>
        <w:t xml:space="preserve">Candidates with expertise in related fields that emphasize multidisciplinary approaches to understanding the underlying causes of and developing effective treatment for mental disorders will also be considered. </w:t>
      </w:r>
      <w:r w:rsidR="001825A2" w:rsidRPr="00AB29B5">
        <w:rPr>
          <w:rFonts w:ascii="Arial" w:hAnsi="Arial" w:cs="Arial"/>
          <w:sz w:val="22"/>
          <w:szCs w:val="22"/>
        </w:rPr>
        <w:t>A publication record, prior research experience and</w:t>
      </w:r>
      <w:r w:rsidR="001825A2" w:rsidRPr="007827EA">
        <w:rPr>
          <w:rFonts w:ascii="Arial" w:hAnsi="Arial" w:cs="Arial"/>
          <w:sz w:val="22"/>
          <w:szCs w:val="22"/>
        </w:rPr>
        <w:t xml:space="preserve"> evidence of a familiarity with current literature in the biology of mental illness are essential. </w:t>
      </w:r>
    </w:p>
    <w:p w:rsidR="001825A2" w:rsidRPr="007827EA" w:rsidRDefault="001825A2" w:rsidP="00AB0852">
      <w:pPr>
        <w:rPr>
          <w:rFonts w:ascii="Arial" w:hAnsi="Arial" w:cs="Arial"/>
          <w:sz w:val="22"/>
          <w:szCs w:val="22"/>
        </w:rPr>
      </w:pPr>
    </w:p>
    <w:p w:rsidR="00D90735" w:rsidRPr="007827EA" w:rsidRDefault="001825A2" w:rsidP="00AB0852">
      <w:pPr>
        <w:rPr>
          <w:rFonts w:ascii="Arial" w:hAnsi="Arial" w:cs="Arial"/>
          <w:sz w:val="22"/>
          <w:szCs w:val="22"/>
        </w:rPr>
      </w:pPr>
      <w:r w:rsidRPr="007827EA">
        <w:rPr>
          <w:rFonts w:ascii="Arial" w:hAnsi="Arial" w:cs="Arial"/>
          <w:sz w:val="22"/>
          <w:szCs w:val="22"/>
        </w:rPr>
        <w:t>Applicants</w:t>
      </w:r>
      <w:r w:rsidR="00586181" w:rsidRPr="007827EA">
        <w:rPr>
          <w:rFonts w:ascii="Arial" w:hAnsi="Arial" w:cs="Arial"/>
          <w:sz w:val="22"/>
          <w:szCs w:val="22"/>
        </w:rPr>
        <w:t xml:space="preserve"> for all grades must </w:t>
      </w:r>
      <w:r w:rsidRPr="007827EA">
        <w:rPr>
          <w:rFonts w:ascii="Arial" w:hAnsi="Arial" w:cs="Arial"/>
          <w:sz w:val="22"/>
          <w:szCs w:val="22"/>
        </w:rPr>
        <w:t>be U.S. Citizens and have</w:t>
      </w:r>
      <w:r w:rsidR="00586181" w:rsidRPr="007827EA">
        <w:rPr>
          <w:rFonts w:ascii="Arial" w:hAnsi="Arial" w:cs="Arial"/>
          <w:sz w:val="22"/>
          <w:szCs w:val="22"/>
        </w:rPr>
        <w:t xml:space="preserve"> successfully completed all of the degree requirements for a Ph.D.</w:t>
      </w:r>
      <w:r w:rsidR="00E305C8" w:rsidRPr="00E305C8">
        <w:rPr>
          <w:rFonts w:ascii="Arial" w:hAnsi="Arial" w:cs="Arial"/>
          <w:sz w:val="22"/>
          <w:szCs w:val="22"/>
        </w:rPr>
        <w:t xml:space="preserve"> or equivalent doctoral degree</w:t>
      </w:r>
      <w:r w:rsidR="00586181" w:rsidRPr="007827EA">
        <w:rPr>
          <w:rFonts w:ascii="Arial" w:hAnsi="Arial" w:cs="Arial"/>
          <w:sz w:val="22"/>
          <w:szCs w:val="22"/>
        </w:rPr>
        <w:t xml:space="preserve"> in an accredited college or university, including acceptance of the dissertation, in an academic field of the health or pertinent sciences allied to health or health related research.</w:t>
      </w:r>
    </w:p>
    <w:p w:rsidR="00AB0852" w:rsidRDefault="00AB0852" w:rsidP="00AB0852">
      <w:pPr>
        <w:rPr>
          <w:rFonts w:ascii="Arial" w:hAnsi="Arial" w:cs="Arial"/>
          <w:sz w:val="22"/>
          <w:szCs w:val="22"/>
        </w:rPr>
      </w:pPr>
    </w:p>
    <w:p w:rsidR="007C4359" w:rsidRPr="007827EA" w:rsidRDefault="00AB29B5" w:rsidP="00AB0852">
      <w:pPr>
        <w:rPr>
          <w:rFonts w:ascii="Arial" w:hAnsi="Arial" w:cs="Arial"/>
          <w:sz w:val="22"/>
          <w:szCs w:val="22"/>
        </w:rPr>
      </w:pPr>
      <w:r>
        <w:rPr>
          <w:rFonts w:ascii="Arial" w:hAnsi="Arial" w:cs="Arial"/>
          <w:sz w:val="22"/>
          <w:szCs w:val="22"/>
        </w:rPr>
        <w:t>Interested candidates should forward a copy of their CV to:</w:t>
      </w:r>
    </w:p>
    <w:p w:rsidR="00012EFD" w:rsidRPr="007827EA" w:rsidRDefault="00012EFD" w:rsidP="00AB0852">
      <w:pPr>
        <w:rPr>
          <w:rFonts w:ascii="Arial" w:hAnsi="Arial" w:cs="Arial"/>
          <w:sz w:val="22"/>
          <w:szCs w:val="22"/>
        </w:rPr>
      </w:pPr>
    </w:p>
    <w:p w:rsidR="007C4359" w:rsidRPr="007827EA" w:rsidRDefault="007C4359" w:rsidP="00AB0852">
      <w:pPr>
        <w:rPr>
          <w:rFonts w:ascii="Arial" w:hAnsi="Arial" w:cs="Arial"/>
          <w:sz w:val="22"/>
          <w:szCs w:val="22"/>
        </w:rPr>
      </w:pPr>
      <w:r w:rsidRPr="007827EA">
        <w:rPr>
          <w:rFonts w:ascii="Arial" w:hAnsi="Arial" w:cs="Arial"/>
          <w:sz w:val="22"/>
          <w:szCs w:val="22"/>
        </w:rPr>
        <w:t>Dr. Kathleen Anderson</w:t>
      </w:r>
    </w:p>
    <w:p w:rsidR="007C4359" w:rsidRPr="007827EA" w:rsidRDefault="007C4359" w:rsidP="00AB0852">
      <w:pPr>
        <w:rPr>
          <w:rFonts w:ascii="Arial" w:hAnsi="Arial" w:cs="Arial"/>
          <w:sz w:val="22"/>
          <w:szCs w:val="22"/>
        </w:rPr>
      </w:pPr>
      <w:r w:rsidRPr="007827EA">
        <w:rPr>
          <w:rFonts w:ascii="Arial" w:hAnsi="Arial" w:cs="Arial"/>
          <w:sz w:val="22"/>
          <w:szCs w:val="22"/>
        </w:rPr>
        <w:t>Deputy Director</w:t>
      </w:r>
    </w:p>
    <w:p w:rsidR="007C4359" w:rsidRPr="007827EA" w:rsidRDefault="007C4359" w:rsidP="00AB0852">
      <w:pPr>
        <w:rPr>
          <w:rFonts w:ascii="Arial" w:hAnsi="Arial" w:cs="Arial"/>
          <w:sz w:val="22"/>
          <w:szCs w:val="22"/>
        </w:rPr>
      </w:pPr>
      <w:r w:rsidRPr="007827EA">
        <w:rPr>
          <w:rFonts w:ascii="Arial" w:hAnsi="Arial" w:cs="Arial"/>
          <w:sz w:val="22"/>
          <w:szCs w:val="22"/>
        </w:rPr>
        <w:t>Division of Translational Research</w:t>
      </w:r>
    </w:p>
    <w:p w:rsidR="007C4359" w:rsidRPr="007827EA" w:rsidRDefault="007C4359" w:rsidP="00AB0852">
      <w:pPr>
        <w:rPr>
          <w:rFonts w:ascii="Arial" w:hAnsi="Arial" w:cs="Arial"/>
          <w:sz w:val="22"/>
          <w:szCs w:val="22"/>
        </w:rPr>
      </w:pPr>
      <w:r w:rsidRPr="007827EA">
        <w:rPr>
          <w:rFonts w:ascii="Arial" w:hAnsi="Arial" w:cs="Arial"/>
          <w:sz w:val="22"/>
          <w:szCs w:val="22"/>
        </w:rPr>
        <w:t>N</w:t>
      </w:r>
      <w:r w:rsidR="00AB29B5">
        <w:rPr>
          <w:rFonts w:ascii="Arial" w:hAnsi="Arial" w:cs="Arial"/>
          <w:sz w:val="22"/>
          <w:szCs w:val="22"/>
        </w:rPr>
        <w:t>ational Institute of Mental Health</w:t>
      </w:r>
    </w:p>
    <w:p w:rsidR="007C4359" w:rsidRPr="007827EA" w:rsidRDefault="00AB29B5" w:rsidP="00AB0852">
      <w:pPr>
        <w:rPr>
          <w:rFonts w:ascii="Arial" w:hAnsi="Arial" w:cs="Arial"/>
          <w:sz w:val="22"/>
          <w:szCs w:val="22"/>
        </w:rPr>
      </w:pPr>
      <w:r>
        <w:rPr>
          <w:rFonts w:ascii="Arial" w:hAnsi="Arial" w:cs="Arial"/>
          <w:sz w:val="22"/>
          <w:szCs w:val="22"/>
        </w:rPr>
        <w:t>k</w:t>
      </w:r>
      <w:r w:rsidR="007C4359" w:rsidRPr="007827EA">
        <w:rPr>
          <w:rFonts w:ascii="Arial" w:hAnsi="Arial" w:cs="Arial"/>
          <w:sz w:val="22"/>
          <w:szCs w:val="22"/>
        </w:rPr>
        <w:t>anders1@mail.nih.gov</w:t>
      </w:r>
    </w:p>
    <w:p w:rsidR="00A9751D" w:rsidRPr="007827EA" w:rsidRDefault="00A9751D" w:rsidP="00AB0852">
      <w:pPr>
        <w:rPr>
          <w:rFonts w:ascii="Arial" w:hAnsi="Arial" w:cs="Arial"/>
          <w:sz w:val="22"/>
          <w:szCs w:val="22"/>
        </w:rPr>
      </w:pPr>
    </w:p>
    <w:p w:rsidR="00BC6EEE" w:rsidRPr="007827EA" w:rsidRDefault="00195C1A" w:rsidP="00AB0852">
      <w:pPr>
        <w:rPr>
          <w:rFonts w:ascii="Arial" w:hAnsi="Arial" w:cs="Arial"/>
          <w:sz w:val="22"/>
          <w:szCs w:val="22"/>
        </w:rPr>
      </w:pPr>
      <w:r w:rsidRPr="007827EA">
        <w:rPr>
          <w:rFonts w:ascii="Arial" w:hAnsi="Arial" w:cs="Arial"/>
          <w:sz w:val="22"/>
          <w:szCs w:val="22"/>
        </w:rPr>
        <w:t xml:space="preserve">The NIH encourages the application and nomination of qualified women, minorities, and individuals with disabilities.   </w:t>
      </w:r>
    </w:p>
    <w:p w:rsidR="00BC6EEE" w:rsidRPr="007827EA" w:rsidRDefault="00BC6EEE" w:rsidP="00AB0852">
      <w:pPr>
        <w:rPr>
          <w:rFonts w:ascii="Arial" w:hAnsi="Arial" w:cs="Arial"/>
          <w:sz w:val="22"/>
          <w:szCs w:val="22"/>
        </w:rPr>
      </w:pPr>
    </w:p>
    <w:p w:rsidR="00195C1A" w:rsidRPr="007827EA" w:rsidRDefault="00195C1A" w:rsidP="00AB0852">
      <w:pPr>
        <w:jc w:val="center"/>
        <w:rPr>
          <w:rFonts w:ascii="Arial" w:hAnsi="Arial" w:cs="Arial"/>
          <w:i/>
          <w:sz w:val="22"/>
          <w:szCs w:val="22"/>
        </w:rPr>
      </w:pPr>
      <w:r w:rsidRPr="007827EA">
        <w:rPr>
          <w:rFonts w:ascii="Arial" w:hAnsi="Arial" w:cs="Arial"/>
          <w:i/>
          <w:sz w:val="22"/>
          <w:szCs w:val="22"/>
        </w:rPr>
        <w:t>HHS and NIH are Equal Opportunity Employers</w:t>
      </w:r>
      <w:bookmarkEnd w:id="1"/>
      <w:bookmarkEnd w:id="2"/>
    </w:p>
    <w:sectPr w:rsidR="00195C1A" w:rsidRPr="007827EA" w:rsidSect="00F66F82">
      <w:footnotePr>
        <w:numFmt w:val="lowerLetter"/>
      </w:footnotePr>
      <w:endnotePr>
        <w:numFmt w:val="lowerLetter"/>
      </w:endnotePr>
      <w:pgSz w:w="12240" w:h="15840"/>
      <w:pgMar w:top="1440" w:right="1440" w:bottom="720" w:left="1440" w:header="1296"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62B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1F3B"/>
    <w:multiLevelType w:val="multilevel"/>
    <w:tmpl w:val="913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3028"/>
    <w:multiLevelType w:val="multilevel"/>
    <w:tmpl w:val="7AB2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8797E"/>
    <w:multiLevelType w:val="hybridMultilevel"/>
    <w:tmpl w:val="73D66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210AE8"/>
    <w:multiLevelType w:val="multilevel"/>
    <w:tmpl w:val="18D0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A62F5"/>
    <w:multiLevelType w:val="hybridMultilevel"/>
    <w:tmpl w:val="062AFA5C"/>
    <w:lvl w:ilvl="0" w:tplc="04090001">
      <w:start w:val="1"/>
      <w:numFmt w:val="bullet"/>
      <w:lvlText w:val=""/>
      <w:lvlJc w:val="left"/>
      <w:pPr>
        <w:tabs>
          <w:tab w:val="num" w:pos="525"/>
        </w:tabs>
        <w:ind w:left="525" w:hanging="360"/>
      </w:pPr>
      <w:rPr>
        <w:rFonts w:ascii="Symbol" w:hAnsi="Symbol" w:hint="default"/>
      </w:rPr>
    </w:lvl>
    <w:lvl w:ilvl="1" w:tplc="04090003" w:tentative="1">
      <w:start w:val="1"/>
      <w:numFmt w:val="bullet"/>
      <w:lvlText w:val="o"/>
      <w:lvlJc w:val="left"/>
      <w:pPr>
        <w:tabs>
          <w:tab w:val="num" w:pos="1245"/>
        </w:tabs>
        <w:ind w:left="1245" w:hanging="360"/>
      </w:pPr>
      <w:rPr>
        <w:rFonts w:ascii="Courier New" w:hAnsi="Courier New" w:cs="Courier New" w:hint="default"/>
      </w:rPr>
    </w:lvl>
    <w:lvl w:ilvl="2" w:tplc="04090005" w:tentative="1">
      <w:start w:val="1"/>
      <w:numFmt w:val="bullet"/>
      <w:lvlText w:val=""/>
      <w:lvlJc w:val="left"/>
      <w:pPr>
        <w:tabs>
          <w:tab w:val="num" w:pos="1965"/>
        </w:tabs>
        <w:ind w:left="1965" w:hanging="360"/>
      </w:pPr>
      <w:rPr>
        <w:rFonts w:ascii="Wingdings" w:hAnsi="Wingdings" w:hint="default"/>
      </w:rPr>
    </w:lvl>
    <w:lvl w:ilvl="3" w:tplc="04090001" w:tentative="1">
      <w:start w:val="1"/>
      <w:numFmt w:val="bullet"/>
      <w:lvlText w:val=""/>
      <w:lvlJc w:val="left"/>
      <w:pPr>
        <w:tabs>
          <w:tab w:val="num" w:pos="2685"/>
        </w:tabs>
        <w:ind w:left="2685" w:hanging="360"/>
      </w:pPr>
      <w:rPr>
        <w:rFonts w:ascii="Symbol" w:hAnsi="Symbol" w:hint="default"/>
      </w:rPr>
    </w:lvl>
    <w:lvl w:ilvl="4" w:tplc="04090003" w:tentative="1">
      <w:start w:val="1"/>
      <w:numFmt w:val="bullet"/>
      <w:lvlText w:val="o"/>
      <w:lvlJc w:val="left"/>
      <w:pPr>
        <w:tabs>
          <w:tab w:val="num" w:pos="3405"/>
        </w:tabs>
        <w:ind w:left="3405" w:hanging="360"/>
      </w:pPr>
      <w:rPr>
        <w:rFonts w:ascii="Courier New" w:hAnsi="Courier New" w:cs="Courier New" w:hint="default"/>
      </w:rPr>
    </w:lvl>
    <w:lvl w:ilvl="5" w:tplc="04090005" w:tentative="1">
      <w:start w:val="1"/>
      <w:numFmt w:val="bullet"/>
      <w:lvlText w:val=""/>
      <w:lvlJc w:val="left"/>
      <w:pPr>
        <w:tabs>
          <w:tab w:val="num" w:pos="4125"/>
        </w:tabs>
        <w:ind w:left="4125" w:hanging="360"/>
      </w:pPr>
      <w:rPr>
        <w:rFonts w:ascii="Wingdings" w:hAnsi="Wingdings" w:hint="default"/>
      </w:rPr>
    </w:lvl>
    <w:lvl w:ilvl="6" w:tplc="04090001" w:tentative="1">
      <w:start w:val="1"/>
      <w:numFmt w:val="bullet"/>
      <w:lvlText w:val=""/>
      <w:lvlJc w:val="left"/>
      <w:pPr>
        <w:tabs>
          <w:tab w:val="num" w:pos="4845"/>
        </w:tabs>
        <w:ind w:left="4845" w:hanging="360"/>
      </w:pPr>
      <w:rPr>
        <w:rFonts w:ascii="Symbol" w:hAnsi="Symbol" w:hint="default"/>
      </w:rPr>
    </w:lvl>
    <w:lvl w:ilvl="7" w:tplc="04090003" w:tentative="1">
      <w:start w:val="1"/>
      <w:numFmt w:val="bullet"/>
      <w:lvlText w:val="o"/>
      <w:lvlJc w:val="left"/>
      <w:pPr>
        <w:tabs>
          <w:tab w:val="num" w:pos="5565"/>
        </w:tabs>
        <w:ind w:left="5565" w:hanging="360"/>
      </w:pPr>
      <w:rPr>
        <w:rFonts w:ascii="Courier New" w:hAnsi="Courier New" w:cs="Courier New" w:hint="default"/>
      </w:rPr>
    </w:lvl>
    <w:lvl w:ilvl="8" w:tplc="04090005" w:tentative="1">
      <w:start w:val="1"/>
      <w:numFmt w:val="bullet"/>
      <w:lvlText w:val=""/>
      <w:lvlJc w:val="left"/>
      <w:pPr>
        <w:tabs>
          <w:tab w:val="num" w:pos="6285"/>
        </w:tabs>
        <w:ind w:left="6285" w:hanging="360"/>
      </w:pPr>
      <w:rPr>
        <w:rFonts w:ascii="Wingdings" w:hAnsi="Wingdings" w:hint="default"/>
      </w:rPr>
    </w:lvl>
  </w:abstractNum>
  <w:abstractNum w:abstractNumId="6" w15:restartNumberingAfterBreak="0">
    <w:nsid w:val="2D09725F"/>
    <w:multiLevelType w:val="multilevel"/>
    <w:tmpl w:val="D3C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C35E1"/>
    <w:multiLevelType w:val="multilevel"/>
    <w:tmpl w:val="47E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95509"/>
    <w:multiLevelType w:val="multilevel"/>
    <w:tmpl w:val="E5DE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80E9C"/>
    <w:multiLevelType w:val="multilevel"/>
    <w:tmpl w:val="604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0451A"/>
    <w:multiLevelType w:val="multilevel"/>
    <w:tmpl w:val="4EF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F5248"/>
    <w:multiLevelType w:val="multilevel"/>
    <w:tmpl w:val="BB1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40ECF"/>
    <w:multiLevelType w:val="multilevel"/>
    <w:tmpl w:val="804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2"/>
  </w:num>
  <w:num w:numId="4">
    <w:abstractNumId w:val="6"/>
  </w:num>
  <w:num w:numId="5">
    <w:abstractNumId w:val="2"/>
  </w:num>
  <w:num w:numId="6">
    <w:abstractNumId w:val="4"/>
  </w:num>
  <w:num w:numId="7">
    <w:abstractNumId w:val="10"/>
  </w:num>
  <w:num w:numId="8">
    <w:abstractNumId w:val="5"/>
  </w:num>
  <w:num w:numId="9">
    <w:abstractNumId w:val="7"/>
  </w:num>
  <w:num w:numId="10">
    <w:abstractNumId w:val="3"/>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A2"/>
    <w:rsid w:val="00012EFD"/>
    <w:rsid w:val="00046DAB"/>
    <w:rsid w:val="000D2E58"/>
    <w:rsid w:val="000D63C0"/>
    <w:rsid w:val="000E5C7B"/>
    <w:rsid w:val="000E5DEF"/>
    <w:rsid w:val="0011756D"/>
    <w:rsid w:val="001825A2"/>
    <w:rsid w:val="00195984"/>
    <w:rsid w:val="00195C1A"/>
    <w:rsid w:val="001E0264"/>
    <w:rsid w:val="00203C67"/>
    <w:rsid w:val="00210BFE"/>
    <w:rsid w:val="00222A04"/>
    <w:rsid w:val="0024694B"/>
    <w:rsid w:val="00322329"/>
    <w:rsid w:val="00345751"/>
    <w:rsid w:val="00346636"/>
    <w:rsid w:val="00347533"/>
    <w:rsid w:val="0035431B"/>
    <w:rsid w:val="00474A87"/>
    <w:rsid w:val="00481364"/>
    <w:rsid w:val="00483C73"/>
    <w:rsid w:val="004876A2"/>
    <w:rsid w:val="005454E4"/>
    <w:rsid w:val="00572D2A"/>
    <w:rsid w:val="00586181"/>
    <w:rsid w:val="005C20F7"/>
    <w:rsid w:val="00620555"/>
    <w:rsid w:val="00632F5E"/>
    <w:rsid w:val="006735E6"/>
    <w:rsid w:val="006B32A4"/>
    <w:rsid w:val="006C75F4"/>
    <w:rsid w:val="006F0675"/>
    <w:rsid w:val="00771881"/>
    <w:rsid w:val="007827EA"/>
    <w:rsid w:val="007C4359"/>
    <w:rsid w:val="00861CFB"/>
    <w:rsid w:val="008B52A5"/>
    <w:rsid w:val="008C7C95"/>
    <w:rsid w:val="00922E83"/>
    <w:rsid w:val="00A139B6"/>
    <w:rsid w:val="00A518F7"/>
    <w:rsid w:val="00A6294C"/>
    <w:rsid w:val="00A77443"/>
    <w:rsid w:val="00A9751D"/>
    <w:rsid w:val="00AA2C98"/>
    <w:rsid w:val="00AB0852"/>
    <w:rsid w:val="00AB29B5"/>
    <w:rsid w:val="00AC3B27"/>
    <w:rsid w:val="00B04CB8"/>
    <w:rsid w:val="00B26551"/>
    <w:rsid w:val="00B74467"/>
    <w:rsid w:val="00BA279F"/>
    <w:rsid w:val="00BB66F1"/>
    <w:rsid w:val="00BC6EEE"/>
    <w:rsid w:val="00BE7313"/>
    <w:rsid w:val="00C17C05"/>
    <w:rsid w:val="00C538BE"/>
    <w:rsid w:val="00CB23B6"/>
    <w:rsid w:val="00CF0E14"/>
    <w:rsid w:val="00D15D22"/>
    <w:rsid w:val="00D67DD2"/>
    <w:rsid w:val="00D90735"/>
    <w:rsid w:val="00DA0255"/>
    <w:rsid w:val="00DB6343"/>
    <w:rsid w:val="00DE0910"/>
    <w:rsid w:val="00E305C8"/>
    <w:rsid w:val="00EF5CCB"/>
    <w:rsid w:val="00F16669"/>
    <w:rsid w:val="00F4507D"/>
    <w:rsid w:val="00F66F82"/>
    <w:rsid w:val="00FE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8D621B1A-DF3F-4A5B-99FF-129E9C9A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WP9Heading1">
    <w:name w:val="WP9_Heading 1"/>
    <w:basedOn w:val="Normal"/>
    <w:pPr>
      <w:widowControl w:val="0"/>
      <w:jc w:val="center"/>
    </w:pPr>
    <w:rPr>
      <w:rFonts w:ascii="Arial" w:hAnsi="Arial"/>
      <w:b/>
      <w:sz w:val="28"/>
    </w:rPr>
  </w:style>
  <w:style w:type="character" w:customStyle="1" w:styleId="DefaultPara">
    <w:name w:val="Default Para"/>
  </w:style>
  <w:style w:type="paragraph" w:styleId="NormalWeb">
    <w:name w:val="Normal (Web)"/>
    <w:basedOn w:val="Normal"/>
    <w:semiHidden/>
    <w:pPr>
      <w:widowControl w:val="0"/>
      <w:spacing w:after="100"/>
    </w:pPr>
    <w:rPr>
      <w:rFonts w:ascii="Arial Unicode MS" w:hAnsi="Arial Unicode MS"/>
    </w:rPr>
  </w:style>
  <w:style w:type="paragraph" w:customStyle="1" w:styleId="WP9Title">
    <w:name w:val="WP9_Title"/>
    <w:basedOn w:val="Normal"/>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pPr>
    <w:rPr>
      <w:b/>
    </w:rPr>
  </w:style>
  <w:style w:type="paragraph" w:customStyle="1" w:styleId="WP9Subtitle">
    <w:name w:val="WP9_Subtitle"/>
    <w:basedOn w:val="Normal"/>
    <w:pPr>
      <w:widowControl w:val="0"/>
      <w:jc w:val="center"/>
    </w:pPr>
    <w:rPr>
      <w:rFonts w:ascii="Arial" w:hAnsi="Arial"/>
      <w:b/>
      <w:sz w:val="32"/>
    </w:rPr>
  </w:style>
  <w:style w:type="character" w:customStyle="1" w:styleId="WP9Hyperlink">
    <w:name w:val="WP9_Hyperlink"/>
    <w:rPr>
      <w:color w:val="0000FF"/>
      <w:u w:val="single"/>
    </w:rPr>
  </w:style>
  <w:style w:type="paragraph" w:customStyle="1" w:styleId="WP9BodyText">
    <w:name w:val="WP9_Body Text"/>
    <w:basedOn w:val="Normal"/>
    <w:pPr>
      <w:widowControl w:val="0"/>
    </w:pPr>
    <w:rPr>
      <w:rFonts w:ascii="Arial" w:hAnsi="Arial"/>
      <w:sz w:val="22"/>
    </w:rPr>
  </w:style>
  <w:style w:type="character" w:customStyle="1" w:styleId="SYSHYPERTEXT">
    <w:name w:val="SYS_HYPERTEXT"/>
    <w:rPr>
      <w:color w:val="0000FF"/>
      <w:u w:val="single"/>
    </w:rPr>
  </w:style>
  <w:style w:type="character" w:styleId="Hyperlink">
    <w:name w:val="Hyperlink"/>
    <w:semiHidden/>
    <w:rPr>
      <w:color w:val="0000FF"/>
      <w:u w:val="single"/>
    </w:rPr>
  </w:style>
  <w:style w:type="character" w:styleId="Emphasis">
    <w:name w:val="Emphasis"/>
    <w:qFormat/>
    <w:rPr>
      <w:i/>
      <w:iCs/>
    </w:rPr>
  </w:style>
  <w:style w:type="character" w:styleId="Strong">
    <w:name w:val="Strong"/>
    <w:qFormat/>
    <w:rPr>
      <w:b/>
      <w:bC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22A04"/>
    <w:rPr>
      <w:sz w:val="16"/>
      <w:szCs w:val="16"/>
    </w:rPr>
  </w:style>
  <w:style w:type="paragraph" w:styleId="CommentText">
    <w:name w:val="annotation text"/>
    <w:basedOn w:val="Normal"/>
    <w:link w:val="CommentTextChar"/>
    <w:uiPriority w:val="99"/>
    <w:semiHidden/>
    <w:unhideWhenUsed/>
    <w:rsid w:val="00222A04"/>
    <w:rPr>
      <w:sz w:val="20"/>
    </w:rPr>
  </w:style>
  <w:style w:type="character" w:customStyle="1" w:styleId="CommentTextChar">
    <w:name w:val="Comment Text Char"/>
    <w:basedOn w:val="DefaultParagraphFont"/>
    <w:link w:val="CommentText"/>
    <w:uiPriority w:val="99"/>
    <w:semiHidden/>
    <w:rsid w:val="00222A04"/>
  </w:style>
  <w:style w:type="paragraph" w:styleId="CommentSubject">
    <w:name w:val="annotation subject"/>
    <w:basedOn w:val="CommentText"/>
    <w:next w:val="CommentText"/>
    <w:link w:val="CommentSubjectChar"/>
    <w:uiPriority w:val="99"/>
    <w:semiHidden/>
    <w:unhideWhenUsed/>
    <w:rsid w:val="00222A04"/>
    <w:rPr>
      <w:b/>
      <w:bCs/>
    </w:rPr>
  </w:style>
  <w:style w:type="character" w:customStyle="1" w:styleId="CommentSubjectChar">
    <w:name w:val="Comment Subject Char"/>
    <w:link w:val="CommentSubject"/>
    <w:uiPriority w:val="99"/>
    <w:semiHidden/>
    <w:rsid w:val="00222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OD/NIH</Company>
  <LinksUpToDate>false</LinksUpToDate>
  <CharactersWithSpaces>3034</CharactersWithSpaces>
  <SharedDoc>false</SharedDoc>
  <HLinks>
    <vt:vector size="12" baseType="variant">
      <vt:variant>
        <vt:i4>4849718</vt:i4>
      </vt:variant>
      <vt:variant>
        <vt:i4>0</vt:i4>
      </vt:variant>
      <vt:variant>
        <vt:i4>0</vt:i4>
      </vt:variant>
      <vt:variant>
        <vt:i4>5</vt:i4>
      </vt:variant>
      <vt:variant>
        <vt:lpwstr>mailto:NIMHsearch@mail.nih.gov</vt:lpwstr>
      </vt:variant>
      <vt:variant>
        <vt:lpwstr/>
      </vt:variant>
      <vt:variant>
        <vt:i4>4390991</vt:i4>
      </vt:variant>
      <vt:variant>
        <vt:i4>-1</vt:i4>
      </vt:variant>
      <vt:variant>
        <vt:i4>1033</vt:i4>
      </vt:variant>
      <vt:variant>
        <vt:i4>1</vt:i4>
      </vt:variant>
      <vt:variant>
        <vt:lpwstr>http://www.nih.gov/news/NIH-Record/02_08_2000/images/nimhlogo60.jpg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ElderS</dc:creator>
  <cp:lastModifiedBy>Garriock, Holly (NIH/NIMH) [E]</cp:lastModifiedBy>
  <cp:revision>2</cp:revision>
  <cp:lastPrinted>2014-08-19T13:01:00Z</cp:lastPrinted>
  <dcterms:created xsi:type="dcterms:W3CDTF">2016-08-10T15:22:00Z</dcterms:created>
  <dcterms:modified xsi:type="dcterms:W3CDTF">2016-08-10T15:22:00Z</dcterms:modified>
</cp:coreProperties>
</file>